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2A187F" w14:textId="58F24B4C" w:rsidR="00553D87" w:rsidRDefault="00340593" w:rsidP="00340593">
      <w:pPr>
        <w:pStyle w:val="CRCoverPage"/>
        <w:tabs>
          <w:tab w:val="right" w:pos="9639"/>
        </w:tabs>
        <w:spacing w:after="0"/>
        <w:rPr>
          <w:rFonts w:eastAsia="SimSun" w:cs="Arial"/>
          <w:b/>
          <w:noProof/>
          <w:sz w:val="22"/>
          <w:szCs w:val="22"/>
          <w:lang w:eastAsia="zh-CN"/>
        </w:rPr>
      </w:pPr>
      <w:r w:rsidRPr="00BB4C4B">
        <w:rPr>
          <w:rFonts w:eastAsia="SimSun" w:cs="Arial"/>
          <w:b/>
          <w:noProof/>
          <w:sz w:val="22"/>
          <w:szCs w:val="22"/>
        </w:rPr>
        <w:t>3GPP T</w:t>
      </w:r>
      <w:bookmarkStart w:id="0" w:name="_Ref452454252"/>
      <w:bookmarkEnd w:id="0"/>
      <w:r w:rsidRPr="00BB4C4B">
        <w:rPr>
          <w:rFonts w:eastAsia="SimSun" w:cs="Arial"/>
          <w:b/>
          <w:noProof/>
          <w:sz w:val="22"/>
          <w:szCs w:val="22"/>
        </w:rPr>
        <w:t>SG-RAN WG2</w:t>
      </w:r>
      <w:r w:rsidRPr="00BB4C4B">
        <w:rPr>
          <w:rFonts w:eastAsia="SimSun" w:cs="Arial"/>
          <w:b/>
          <w:noProof/>
          <w:sz w:val="22"/>
          <w:szCs w:val="22"/>
          <w:lang w:eastAsia="zh-CN"/>
        </w:rPr>
        <w:t xml:space="preserve"> #11</w:t>
      </w:r>
      <w:r>
        <w:rPr>
          <w:rFonts w:eastAsia="SimSun" w:cs="Arial"/>
          <w:b/>
          <w:noProof/>
          <w:sz w:val="22"/>
          <w:szCs w:val="22"/>
          <w:lang w:eastAsia="zh-CN"/>
        </w:rPr>
        <w:t>5</w:t>
      </w:r>
      <w:r w:rsidRPr="00BB4C4B">
        <w:rPr>
          <w:rFonts w:eastAsia="SimSun" w:cs="Arial"/>
          <w:b/>
          <w:noProof/>
          <w:sz w:val="22"/>
          <w:szCs w:val="22"/>
          <w:lang w:eastAsia="zh-CN"/>
        </w:rPr>
        <w:t xml:space="preserve"> electronic                                    </w:t>
      </w:r>
      <w:r w:rsidRPr="00737D3D">
        <w:rPr>
          <w:rFonts w:eastAsia="SimSun" w:cs="Arial"/>
          <w:b/>
          <w:noProof/>
          <w:sz w:val="22"/>
          <w:szCs w:val="22"/>
          <w:lang w:eastAsia="zh-CN"/>
        </w:rPr>
        <w:t>R2-210</w:t>
      </w:r>
      <w:r w:rsidR="002950C3">
        <w:rPr>
          <w:rFonts w:eastAsia="SimSun" w:cs="Arial"/>
          <w:b/>
          <w:noProof/>
          <w:sz w:val="22"/>
          <w:szCs w:val="22"/>
          <w:lang w:eastAsia="zh-CN"/>
        </w:rPr>
        <w:t>8198</w:t>
      </w:r>
      <w:r w:rsidR="00553D87">
        <w:rPr>
          <w:rFonts w:eastAsia="SimSun" w:cs="Arial"/>
          <w:b/>
          <w:noProof/>
          <w:sz w:val="22"/>
          <w:szCs w:val="22"/>
          <w:lang w:eastAsia="zh-CN"/>
        </w:rPr>
        <w:t xml:space="preserve"> </w:t>
      </w:r>
    </w:p>
    <w:p w14:paraId="72C9B361" w14:textId="794101E6" w:rsidR="00340593" w:rsidRPr="00553D87" w:rsidRDefault="00340593" w:rsidP="00340593">
      <w:pPr>
        <w:pStyle w:val="CRCoverPage"/>
        <w:tabs>
          <w:tab w:val="right" w:pos="9639"/>
        </w:tabs>
        <w:spacing w:after="0"/>
        <w:rPr>
          <w:rFonts w:eastAsia="SimSun" w:cs="Arial"/>
          <w:bCs/>
          <w:noProof/>
          <w:sz w:val="22"/>
          <w:szCs w:val="22"/>
          <w:lang w:eastAsia="zh-CN"/>
        </w:rPr>
      </w:pPr>
      <w:r w:rsidRPr="00BB4C4B">
        <w:rPr>
          <w:rFonts w:eastAsia="SimSun" w:cs="Arial"/>
          <w:b/>
          <w:noProof/>
          <w:sz w:val="22"/>
          <w:szCs w:val="22"/>
        </w:rPr>
        <w:tab/>
      </w:r>
      <w:r w:rsidR="00553D87" w:rsidRPr="00553D87">
        <w:rPr>
          <w:rFonts w:eastAsia="SimSun" w:cs="Arial"/>
          <w:bCs/>
          <w:noProof/>
          <w:sz w:val="22"/>
          <w:szCs w:val="22"/>
        </w:rPr>
        <w:t>Revision of R2-2105389</w:t>
      </w:r>
    </w:p>
    <w:p w14:paraId="3EF37B16" w14:textId="77777777" w:rsidR="00340593" w:rsidRPr="00BB4C4B" w:rsidRDefault="00340593" w:rsidP="00340593">
      <w:pPr>
        <w:pStyle w:val="3GPPHeader"/>
        <w:jc w:val="left"/>
        <w:rPr>
          <w:rFonts w:cs="Arial"/>
          <w:sz w:val="22"/>
          <w:szCs w:val="24"/>
          <w:lang w:val="en-GB"/>
        </w:rPr>
      </w:pPr>
      <w:r w:rsidRPr="00BB4C4B">
        <w:rPr>
          <w:rFonts w:cs="Arial"/>
          <w:sz w:val="22"/>
          <w:szCs w:val="24"/>
        </w:rPr>
        <w:t>Online:</w:t>
      </w:r>
      <w:r>
        <w:rPr>
          <w:rFonts w:cs="Arial"/>
          <w:sz w:val="22"/>
          <w:szCs w:val="24"/>
        </w:rPr>
        <w:t xml:space="preserve"> </w:t>
      </w:r>
      <w:r>
        <w:rPr>
          <w:rFonts w:cs="Arial"/>
          <w:sz w:val="22"/>
          <w:szCs w:val="24"/>
          <w:lang w:val="de-DE"/>
        </w:rPr>
        <w:t>August</w:t>
      </w:r>
      <w:r w:rsidRPr="00BB4C4B">
        <w:rPr>
          <w:rFonts w:cs="Arial"/>
          <w:sz w:val="22"/>
          <w:szCs w:val="24"/>
          <w:lang w:val="de-DE"/>
        </w:rPr>
        <w:t xml:space="preserve"> 1</w:t>
      </w:r>
      <w:r>
        <w:rPr>
          <w:rFonts w:cs="Arial"/>
          <w:sz w:val="22"/>
          <w:szCs w:val="24"/>
          <w:lang w:val="de-DE"/>
        </w:rPr>
        <w:t>6</w:t>
      </w:r>
      <w:r w:rsidRPr="00BB4C4B">
        <w:rPr>
          <w:rFonts w:cs="Arial"/>
          <w:sz w:val="22"/>
          <w:szCs w:val="24"/>
          <w:lang w:val="de-DE"/>
        </w:rPr>
        <w:t xml:space="preserve"> – 2</w:t>
      </w:r>
      <w:r>
        <w:rPr>
          <w:rFonts w:cs="Arial"/>
          <w:sz w:val="22"/>
          <w:szCs w:val="24"/>
          <w:lang w:val="de-DE"/>
        </w:rPr>
        <w:t>7</w:t>
      </w:r>
      <w:r w:rsidRPr="00BB4C4B">
        <w:rPr>
          <w:rFonts w:cs="Arial"/>
          <w:sz w:val="22"/>
          <w:szCs w:val="24"/>
          <w:lang w:val="de-DE"/>
        </w:rPr>
        <w:t>, 2021</w:t>
      </w:r>
    </w:p>
    <w:p w14:paraId="1DC5D5BC" w14:textId="77777777" w:rsidR="00340593" w:rsidRPr="00BB4C4B" w:rsidRDefault="00340593" w:rsidP="00340593">
      <w:pPr>
        <w:pStyle w:val="3GPPHeader"/>
        <w:jc w:val="left"/>
        <w:rPr>
          <w:rFonts w:cs="Arial"/>
          <w:sz w:val="20"/>
        </w:rPr>
      </w:pPr>
      <w:r w:rsidRPr="00BB4C4B">
        <w:rPr>
          <w:rFonts w:cs="Arial"/>
          <w:sz w:val="20"/>
        </w:rPr>
        <w:t>Agenda Item:</w:t>
      </w:r>
      <w:r w:rsidRPr="00BB4C4B">
        <w:rPr>
          <w:rFonts w:cs="Arial"/>
          <w:sz w:val="20"/>
        </w:rPr>
        <w:tab/>
      </w:r>
      <w:r w:rsidRPr="00BB4C4B">
        <w:rPr>
          <w:rFonts w:eastAsia="SimSun" w:cs="Arial"/>
          <w:sz w:val="20"/>
        </w:rPr>
        <w:t>8.10.3.3</w:t>
      </w:r>
    </w:p>
    <w:p w14:paraId="49A53F80" w14:textId="0E4FC8F1" w:rsidR="00340593" w:rsidRPr="00BB4C4B" w:rsidRDefault="00340593" w:rsidP="00340593">
      <w:pPr>
        <w:pStyle w:val="3GPPHeader"/>
        <w:jc w:val="left"/>
        <w:rPr>
          <w:rFonts w:cs="Arial"/>
          <w:sz w:val="20"/>
        </w:rPr>
      </w:pPr>
      <w:r w:rsidRPr="00BB4C4B">
        <w:rPr>
          <w:rFonts w:cs="Arial"/>
          <w:sz w:val="20"/>
        </w:rPr>
        <w:t>Source:</w:t>
      </w:r>
      <w:r w:rsidRPr="00BB4C4B">
        <w:rPr>
          <w:rFonts w:cs="Arial"/>
          <w:sz w:val="20"/>
        </w:rPr>
        <w:tab/>
      </w:r>
      <w:r>
        <w:rPr>
          <w:rFonts w:eastAsia="SimSun" w:cs="Arial"/>
          <w:sz w:val="20"/>
        </w:rPr>
        <w:t>Rakuten Mobile</w:t>
      </w:r>
    </w:p>
    <w:p w14:paraId="6381DFCC" w14:textId="77777777" w:rsidR="00340593" w:rsidRDefault="00340593" w:rsidP="00340593">
      <w:pPr>
        <w:pStyle w:val="3GPPHeader"/>
        <w:jc w:val="left"/>
        <w:rPr>
          <w:rFonts w:eastAsiaTheme="minorEastAsia" w:cs="Arial"/>
          <w:sz w:val="20"/>
        </w:rPr>
      </w:pPr>
      <w:r w:rsidRPr="00BB4C4B">
        <w:rPr>
          <w:rFonts w:cs="Arial"/>
          <w:sz w:val="20"/>
        </w:rPr>
        <w:t>Title:</w:t>
      </w:r>
      <w:r w:rsidRPr="00BB4C4B">
        <w:rPr>
          <w:rFonts w:cs="Arial"/>
          <w:sz w:val="20"/>
        </w:rPr>
        <w:tab/>
      </w:r>
      <w:bookmarkStart w:id="1" w:name="OLE_LINK23"/>
      <w:r w:rsidRPr="005A1B38">
        <w:rPr>
          <w:rFonts w:cs="Arial"/>
          <w:sz w:val="20"/>
        </w:rPr>
        <w:t>Remain</w:t>
      </w:r>
      <w:r>
        <w:rPr>
          <w:rFonts w:eastAsiaTheme="minorEastAsia" w:cs="Arial" w:hint="eastAsia"/>
          <w:sz w:val="20"/>
        </w:rPr>
        <w:t>ing</w:t>
      </w:r>
      <w:r w:rsidRPr="005A1B38">
        <w:rPr>
          <w:rFonts w:cs="Arial"/>
          <w:sz w:val="20"/>
        </w:rPr>
        <w:t xml:space="preserve"> Issues on SMTC and measurement Gap configuration for NTN</w:t>
      </w:r>
      <w:bookmarkEnd w:id="1"/>
      <w:r w:rsidRPr="005A1B38">
        <w:rPr>
          <w:rFonts w:cs="Arial"/>
          <w:sz w:val="20"/>
        </w:rPr>
        <w:t xml:space="preserve"> </w:t>
      </w:r>
    </w:p>
    <w:p w14:paraId="08738E32" w14:textId="77777777" w:rsidR="00340593" w:rsidRPr="00BB4C4B" w:rsidRDefault="00340593" w:rsidP="00340593">
      <w:pPr>
        <w:pStyle w:val="3GPPHeader"/>
        <w:jc w:val="left"/>
        <w:rPr>
          <w:rFonts w:cs="Arial"/>
          <w:sz w:val="20"/>
        </w:rPr>
      </w:pPr>
      <w:r w:rsidRPr="00BB4C4B">
        <w:rPr>
          <w:rFonts w:cs="Arial"/>
          <w:sz w:val="20"/>
        </w:rPr>
        <w:t>Document for:</w:t>
      </w:r>
      <w:r w:rsidRPr="00BB4C4B">
        <w:rPr>
          <w:rFonts w:cs="Arial"/>
          <w:sz w:val="20"/>
        </w:rPr>
        <w:tab/>
        <w:t>Discussion, Decision</w:t>
      </w:r>
    </w:p>
    <w:p w14:paraId="41F4625C" w14:textId="2AD9265B" w:rsidR="00156C4C" w:rsidRDefault="002056EB">
      <w:pPr>
        <w:pStyle w:val="Heading1"/>
        <w:rPr>
          <w:rFonts w:cs="Arial"/>
          <w:sz w:val="32"/>
          <w:szCs w:val="32"/>
        </w:rPr>
      </w:pPr>
      <w:r w:rsidRPr="00063E04">
        <w:rPr>
          <w:rFonts w:cs="Arial"/>
          <w:sz w:val="32"/>
          <w:szCs w:val="32"/>
        </w:rPr>
        <w:t>Introduction</w:t>
      </w:r>
    </w:p>
    <w:p w14:paraId="67A147C0" w14:textId="314A70A9" w:rsidR="00340593" w:rsidRDefault="00340593" w:rsidP="00340593">
      <w:pPr>
        <w:rPr>
          <w:rFonts w:eastAsiaTheme="minorEastAsia"/>
        </w:rPr>
      </w:pPr>
    </w:p>
    <w:p w14:paraId="30857F71" w14:textId="77777777" w:rsidR="00340593" w:rsidRPr="002D44A0" w:rsidRDefault="00340593" w:rsidP="00340593">
      <w:pPr>
        <w:rPr>
          <w:rFonts w:eastAsia="SimSun" w:cs="Arial"/>
        </w:rPr>
      </w:pPr>
      <w:bookmarkStart w:id="2" w:name="OLE_LINK18"/>
      <w:r w:rsidRPr="002D44A0">
        <w:rPr>
          <w:rFonts w:eastAsia="SimSun" w:cs="Arial"/>
        </w:rPr>
        <w:t xml:space="preserve">The UE measurement issue caused by </w:t>
      </w:r>
      <w:bookmarkStart w:id="3" w:name="OLE_LINK10"/>
      <w:bookmarkStart w:id="4" w:name="OLE_LINK9"/>
      <w:r w:rsidRPr="002D44A0">
        <w:rPr>
          <w:rFonts w:eastAsia="SimSun" w:cs="Arial"/>
        </w:rPr>
        <w:t>propagation delay difference between satellites</w:t>
      </w:r>
      <w:bookmarkEnd w:id="3"/>
      <w:bookmarkEnd w:id="4"/>
      <w:r w:rsidRPr="002D44A0">
        <w:rPr>
          <w:rFonts w:eastAsia="SimSun" w:cs="Arial"/>
        </w:rPr>
        <w:t xml:space="preserve"> is still controversial.</w:t>
      </w:r>
    </w:p>
    <w:p w14:paraId="0C76E7C6" w14:textId="77777777" w:rsidR="00340593" w:rsidRPr="002D44A0" w:rsidRDefault="00340593" w:rsidP="00340593">
      <w:pPr>
        <w:pStyle w:val="Doc-comment"/>
        <w:pBdr>
          <w:top w:val="single" w:sz="4" w:space="1" w:color="auto"/>
          <w:left w:val="single" w:sz="4" w:space="9" w:color="auto"/>
          <w:bottom w:val="single" w:sz="4" w:space="1" w:color="auto"/>
          <w:right w:val="single" w:sz="4" w:space="4" w:color="auto"/>
        </w:pBdr>
        <w:rPr>
          <w:rFonts w:cs="Arial"/>
          <w:i w:val="0"/>
        </w:rPr>
      </w:pPr>
      <w:r w:rsidRPr="002D44A0">
        <w:rPr>
          <w:rFonts w:cs="Arial"/>
          <w:i w:val="0"/>
        </w:rPr>
        <w:t>Agreements:</w:t>
      </w:r>
    </w:p>
    <w:p w14:paraId="48A6429D" w14:textId="77777777" w:rsidR="00340593" w:rsidRPr="007A5BEA" w:rsidRDefault="00340593" w:rsidP="00340593">
      <w:pPr>
        <w:pStyle w:val="Doc-comment"/>
        <w:numPr>
          <w:ilvl w:val="0"/>
          <w:numId w:val="20"/>
        </w:numPr>
        <w:pBdr>
          <w:top w:val="single" w:sz="4" w:space="1" w:color="auto"/>
          <w:left w:val="single" w:sz="4" w:space="9" w:color="auto"/>
          <w:bottom w:val="single" w:sz="4" w:space="1" w:color="auto"/>
          <w:right w:val="single" w:sz="4" w:space="4" w:color="auto"/>
        </w:pBdr>
        <w:rPr>
          <w:rFonts w:cs="Arial"/>
          <w:i w:val="0"/>
          <w:szCs w:val="20"/>
        </w:rPr>
      </w:pPr>
      <w:bookmarkStart w:id="5" w:name="OLE_LINK16"/>
      <w:bookmarkStart w:id="6" w:name="OLE_LINK15"/>
      <w:bookmarkStart w:id="7" w:name="OLE_LINK2"/>
      <w:bookmarkStart w:id="8" w:name="OLE_LINK1"/>
      <w:r w:rsidRPr="007A5BEA">
        <w:rPr>
          <w:rFonts w:eastAsia="SimSun" w:cs="Arial"/>
          <w:i w:val="0"/>
          <w:szCs w:val="20"/>
          <w:lang w:eastAsia="zh-CN"/>
        </w:rPr>
        <w:t xml:space="preserve">Proposal 1: SMTC and gap configuration in NTN are configured based on the timing of </w:t>
      </w:r>
      <w:proofErr w:type="spellStart"/>
      <w:r w:rsidRPr="007A5BEA">
        <w:rPr>
          <w:rFonts w:eastAsia="SimSun" w:cs="Arial"/>
          <w:i w:val="0"/>
          <w:szCs w:val="20"/>
          <w:lang w:eastAsia="zh-CN"/>
        </w:rPr>
        <w:t>PCell</w:t>
      </w:r>
      <w:bookmarkEnd w:id="5"/>
      <w:bookmarkEnd w:id="6"/>
      <w:bookmarkEnd w:id="7"/>
      <w:bookmarkEnd w:id="8"/>
      <w:proofErr w:type="spellEnd"/>
      <w:r w:rsidRPr="007A5BEA">
        <w:rPr>
          <w:rFonts w:eastAsia="SimSun" w:cs="Arial"/>
          <w:i w:val="0"/>
          <w:szCs w:val="20"/>
          <w:lang w:eastAsia="zh-CN"/>
        </w:rPr>
        <w:t>.</w:t>
      </w:r>
    </w:p>
    <w:p w14:paraId="2D5656E8" w14:textId="77777777" w:rsidR="00340593" w:rsidRPr="007A5BEA" w:rsidRDefault="00340593" w:rsidP="00340593">
      <w:pPr>
        <w:pStyle w:val="Doc-comment"/>
        <w:numPr>
          <w:ilvl w:val="0"/>
          <w:numId w:val="20"/>
        </w:numPr>
        <w:pBdr>
          <w:top w:val="single" w:sz="4" w:space="1" w:color="auto"/>
          <w:left w:val="single" w:sz="4" w:space="9" w:color="auto"/>
          <w:bottom w:val="single" w:sz="4" w:space="1" w:color="auto"/>
          <w:right w:val="single" w:sz="4" w:space="4" w:color="auto"/>
        </w:pBdr>
        <w:rPr>
          <w:rFonts w:cs="Arial"/>
          <w:i w:val="0"/>
          <w:szCs w:val="20"/>
        </w:rPr>
      </w:pPr>
      <w:r w:rsidRPr="007A5BEA">
        <w:rPr>
          <w:rFonts w:eastAsia="SimSun" w:cs="Arial"/>
          <w:i w:val="0"/>
          <w:szCs w:val="20"/>
          <w:lang w:eastAsia="zh-CN"/>
        </w:rPr>
        <w:t xml:space="preserve">RAN2 understanding that </w:t>
      </w:r>
      <w:r w:rsidRPr="007A5BEA">
        <w:rPr>
          <w:rFonts w:eastAsia="SimSun" w:cs="Arial"/>
          <w:bCs/>
          <w:i w:val="0"/>
          <w:szCs w:val="20"/>
          <w:lang w:eastAsia="zh-CN"/>
        </w:rPr>
        <w:t xml:space="preserve">UE shall not be forced to detect the SSB burst outside the corresponding configured SMTC window in NTN, just like the principle in TN </w:t>
      </w:r>
    </w:p>
    <w:p w14:paraId="6450BBE6" w14:textId="7C5D852A" w:rsidR="00340593" w:rsidRPr="007A5BEA" w:rsidRDefault="00340593" w:rsidP="00340593">
      <w:pPr>
        <w:pStyle w:val="Doc-text2"/>
        <w:numPr>
          <w:ilvl w:val="0"/>
          <w:numId w:val="20"/>
        </w:numPr>
        <w:pBdr>
          <w:top w:val="single" w:sz="4" w:space="1" w:color="auto"/>
          <w:left w:val="single" w:sz="4" w:space="9" w:color="auto"/>
          <w:bottom w:val="single" w:sz="4" w:space="1" w:color="auto"/>
          <w:right w:val="single" w:sz="4" w:space="4" w:color="auto"/>
        </w:pBdr>
        <w:overflowPunct/>
        <w:autoSpaceDE/>
        <w:autoSpaceDN/>
        <w:rPr>
          <w:rFonts w:cs="Arial"/>
          <w:szCs w:val="20"/>
        </w:rPr>
      </w:pPr>
      <w:r w:rsidRPr="007A5BEA">
        <w:rPr>
          <w:rFonts w:eastAsia="SimSun" w:cs="Arial"/>
          <w:szCs w:val="20"/>
        </w:rPr>
        <w:t>UE along with the network in NTN should also have a consistent understanding of the measurement gap to avoid any un-</w:t>
      </w:r>
      <w:r w:rsidRPr="007A5BEA">
        <w:rPr>
          <w:rFonts w:cs="Arial"/>
          <w:szCs w:val="20"/>
        </w:rPr>
        <w:t>synchronized</w:t>
      </w:r>
      <w:r w:rsidRPr="007A5BEA">
        <w:rPr>
          <w:rFonts w:eastAsia="SimSun" w:cs="Arial"/>
          <w:szCs w:val="20"/>
        </w:rPr>
        <w:t xml:space="preserve"> </w:t>
      </w:r>
      <w:r w:rsidR="00BD5D14" w:rsidRPr="007A5BEA">
        <w:rPr>
          <w:rFonts w:eastAsia="SimSun" w:cs="Arial"/>
          <w:szCs w:val="20"/>
        </w:rPr>
        <w:t>behavior</w:t>
      </w:r>
      <w:r w:rsidRPr="007A5BEA">
        <w:rPr>
          <w:rFonts w:eastAsia="SimSun" w:cs="Arial"/>
          <w:szCs w:val="20"/>
        </w:rPr>
        <w:t xml:space="preserve"> between UE and the network, just like the way we have in TN</w:t>
      </w:r>
      <w:r w:rsidRPr="007A5BEA">
        <w:rPr>
          <w:rFonts w:eastAsia="SimSun" w:cs="Arial"/>
          <w:bCs/>
          <w:szCs w:val="20"/>
        </w:rPr>
        <w:t xml:space="preserve"> </w:t>
      </w:r>
    </w:p>
    <w:p w14:paraId="08455A8C" w14:textId="77777777" w:rsidR="00340593" w:rsidRPr="007A5BEA" w:rsidRDefault="00340593" w:rsidP="00340593">
      <w:pPr>
        <w:pStyle w:val="Doc-text2"/>
        <w:numPr>
          <w:ilvl w:val="0"/>
          <w:numId w:val="20"/>
        </w:numPr>
        <w:pBdr>
          <w:top w:val="single" w:sz="4" w:space="1" w:color="auto"/>
          <w:left w:val="single" w:sz="4" w:space="9" w:color="auto"/>
          <w:bottom w:val="single" w:sz="4" w:space="1" w:color="auto"/>
          <w:right w:val="single" w:sz="4" w:space="4" w:color="auto"/>
        </w:pBdr>
        <w:overflowPunct/>
        <w:autoSpaceDE/>
        <w:autoSpaceDN/>
        <w:rPr>
          <w:rFonts w:cs="Arial"/>
          <w:szCs w:val="20"/>
        </w:rPr>
      </w:pPr>
      <w:r w:rsidRPr="007A5BEA">
        <w:rPr>
          <w:rFonts w:cs="Arial"/>
          <w:szCs w:val="20"/>
        </w:rPr>
        <w:t>In Rel-17 NR NTN, at least support UE which can derive based on its GNSS implementation one or more of: Its Position &amp; a reference Time &amp; Frequency – RAN1 102e</w:t>
      </w:r>
    </w:p>
    <w:p w14:paraId="67AF673A" w14:textId="77777777" w:rsidR="00340593" w:rsidRPr="007A5BEA" w:rsidRDefault="00340593" w:rsidP="00340593">
      <w:pPr>
        <w:pStyle w:val="Doc-text2"/>
        <w:pBdr>
          <w:top w:val="single" w:sz="4" w:space="1" w:color="auto"/>
          <w:left w:val="single" w:sz="4" w:space="9" w:color="auto"/>
          <w:bottom w:val="single" w:sz="4" w:space="1" w:color="auto"/>
          <w:right w:val="single" w:sz="4" w:space="4" w:color="auto"/>
        </w:pBdr>
        <w:rPr>
          <w:rFonts w:cs="Arial"/>
          <w:szCs w:val="20"/>
        </w:rPr>
      </w:pPr>
    </w:p>
    <w:p w14:paraId="4F180904" w14:textId="77777777" w:rsidR="00340593" w:rsidRPr="007A5BEA" w:rsidRDefault="00340593" w:rsidP="00340593">
      <w:pPr>
        <w:pStyle w:val="Doc-text2"/>
        <w:pBdr>
          <w:top w:val="single" w:sz="4" w:space="1" w:color="auto"/>
          <w:left w:val="single" w:sz="4" w:space="9" w:color="auto"/>
          <w:bottom w:val="single" w:sz="4" w:space="1" w:color="auto"/>
          <w:right w:val="single" w:sz="4" w:space="4" w:color="auto"/>
        </w:pBdr>
        <w:rPr>
          <w:rFonts w:cs="Arial"/>
          <w:szCs w:val="20"/>
        </w:rPr>
      </w:pPr>
      <w:r w:rsidRPr="007A5BEA">
        <w:rPr>
          <w:rFonts w:cs="Arial"/>
          <w:szCs w:val="20"/>
        </w:rPr>
        <w:t>Agreements (Post 113-e)</w:t>
      </w:r>
    </w:p>
    <w:p w14:paraId="681EBC56" w14:textId="77777777" w:rsidR="00340593" w:rsidRPr="007A5BEA" w:rsidRDefault="00340593" w:rsidP="00340593">
      <w:pPr>
        <w:pStyle w:val="Doc-text2"/>
        <w:numPr>
          <w:ilvl w:val="0"/>
          <w:numId w:val="21"/>
        </w:numPr>
        <w:pBdr>
          <w:top w:val="single" w:sz="4" w:space="1" w:color="auto"/>
          <w:left w:val="single" w:sz="4" w:space="9" w:color="auto"/>
          <w:bottom w:val="single" w:sz="4" w:space="1" w:color="auto"/>
          <w:right w:val="single" w:sz="4" w:space="4" w:color="auto"/>
        </w:pBdr>
        <w:overflowPunct/>
        <w:autoSpaceDE/>
        <w:autoSpaceDN/>
        <w:rPr>
          <w:rFonts w:cs="Arial"/>
          <w:szCs w:val="20"/>
        </w:rPr>
      </w:pPr>
      <w:r w:rsidRPr="007A5BEA">
        <w:rPr>
          <w:rFonts w:cs="Arial"/>
          <w:szCs w:val="20"/>
        </w:rPr>
        <w:t>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14:paraId="7E2C1FEE" w14:textId="77777777" w:rsidR="00340593" w:rsidRPr="007A5BEA" w:rsidRDefault="00340593" w:rsidP="00340593">
      <w:pPr>
        <w:pStyle w:val="Doc-text2"/>
        <w:numPr>
          <w:ilvl w:val="0"/>
          <w:numId w:val="21"/>
        </w:numPr>
        <w:pBdr>
          <w:top w:val="single" w:sz="4" w:space="1" w:color="auto"/>
          <w:left w:val="single" w:sz="4" w:space="9" w:color="auto"/>
          <w:bottom w:val="single" w:sz="4" w:space="1" w:color="auto"/>
          <w:right w:val="single" w:sz="4" w:space="4" w:color="auto"/>
        </w:pBdr>
        <w:overflowPunct/>
        <w:autoSpaceDE/>
        <w:autoSpaceDN/>
        <w:rPr>
          <w:rFonts w:cs="Arial"/>
          <w:szCs w:val="20"/>
        </w:rPr>
      </w:pPr>
      <w:r w:rsidRPr="007A5BEA">
        <w:rPr>
          <w:rFonts w:cs="Arial"/>
          <w:szCs w:val="20"/>
        </w:rPr>
        <w:t>Rel-17 NTN will not rely only on network implementation to address the issue explained in agreement 1.</w:t>
      </w:r>
    </w:p>
    <w:p w14:paraId="7DD1F4DA" w14:textId="77777777" w:rsidR="00340593" w:rsidRPr="007A5BEA" w:rsidRDefault="00340593" w:rsidP="00340593">
      <w:pPr>
        <w:pStyle w:val="Doc-text2"/>
        <w:numPr>
          <w:ilvl w:val="0"/>
          <w:numId w:val="21"/>
        </w:numPr>
        <w:pBdr>
          <w:top w:val="single" w:sz="4" w:space="1" w:color="auto"/>
          <w:left w:val="single" w:sz="4" w:space="9" w:color="auto"/>
          <w:bottom w:val="single" w:sz="4" w:space="1" w:color="auto"/>
          <w:right w:val="single" w:sz="4" w:space="4" w:color="auto"/>
        </w:pBdr>
        <w:overflowPunct/>
        <w:autoSpaceDE/>
        <w:autoSpaceDN/>
        <w:rPr>
          <w:rFonts w:cs="Arial"/>
          <w:szCs w:val="20"/>
        </w:rPr>
      </w:pPr>
      <w:r w:rsidRPr="007A5BEA">
        <w:rPr>
          <w:rFonts w:cs="Arial"/>
          <w:szCs w:val="20"/>
        </w:rPr>
        <w:t>Enhancements of the SMTC configuration is supported for Rel-17 NTN.</w:t>
      </w:r>
    </w:p>
    <w:p w14:paraId="7AAB5816" w14:textId="77777777" w:rsidR="00340593" w:rsidRPr="007A5BEA" w:rsidRDefault="00340593" w:rsidP="00340593">
      <w:pPr>
        <w:pStyle w:val="Doc-text2"/>
        <w:numPr>
          <w:ilvl w:val="0"/>
          <w:numId w:val="21"/>
        </w:numPr>
        <w:pBdr>
          <w:top w:val="single" w:sz="4" w:space="1" w:color="auto"/>
          <w:left w:val="single" w:sz="4" w:space="9" w:color="auto"/>
          <w:bottom w:val="single" w:sz="4" w:space="1" w:color="auto"/>
          <w:right w:val="single" w:sz="4" w:space="4" w:color="auto"/>
        </w:pBdr>
        <w:overflowPunct/>
        <w:autoSpaceDE/>
        <w:autoSpaceDN/>
        <w:rPr>
          <w:rFonts w:cs="Arial"/>
          <w:szCs w:val="20"/>
        </w:rPr>
      </w:pPr>
      <w:r w:rsidRPr="007A5BEA">
        <w:rPr>
          <w:rFonts w:cs="Arial"/>
          <w:szCs w:val="20"/>
        </w:rPr>
        <w:t>Optional new UE assistance is defined in Rel-17 NTN for network to properly (re)configure the SMTC and/or measurement gap</w:t>
      </w:r>
    </w:p>
    <w:p w14:paraId="1A5F3ECD" w14:textId="77777777" w:rsidR="00340593" w:rsidRPr="007A5BEA" w:rsidRDefault="00340593" w:rsidP="00340593">
      <w:pPr>
        <w:pStyle w:val="Doc-text2"/>
        <w:pBdr>
          <w:top w:val="single" w:sz="4" w:space="1" w:color="auto"/>
          <w:left w:val="single" w:sz="4" w:space="9" w:color="auto"/>
          <w:bottom w:val="single" w:sz="4" w:space="1" w:color="auto"/>
          <w:right w:val="single" w:sz="4" w:space="4" w:color="auto"/>
        </w:pBdr>
        <w:rPr>
          <w:rFonts w:cs="Arial"/>
          <w:szCs w:val="20"/>
        </w:rPr>
      </w:pPr>
      <w:r w:rsidRPr="007A5BEA">
        <w:rPr>
          <w:rFonts w:cs="Arial"/>
          <w:szCs w:val="20"/>
        </w:rPr>
        <w:t xml:space="preserve">Agreements online: </w:t>
      </w:r>
    </w:p>
    <w:p w14:paraId="52F90D39" w14:textId="77777777" w:rsidR="00340593" w:rsidRPr="007A5BEA" w:rsidRDefault="00340593" w:rsidP="00340593">
      <w:pPr>
        <w:pStyle w:val="Doc-text2"/>
        <w:numPr>
          <w:ilvl w:val="0"/>
          <w:numId w:val="22"/>
        </w:numPr>
        <w:pBdr>
          <w:top w:val="single" w:sz="4" w:space="1" w:color="auto"/>
          <w:left w:val="single" w:sz="4" w:space="9" w:color="auto"/>
          <w:bottom w:val="single" w:sz="4" w:space="1" w:color="auto"/>
          <w:right w:val="single" w:sz="4" w:space="4" w:color="auto"/>
        </w:pBdr>
        <w:overflowPunct/>
        <w:autoSpaceDE/>
        <w:autoSpaceDN/>
        <w:rPr>
          <w:rFonts w:cs="Arial"/>
          <w:szCs w:val="20"/>
        </w:rPr>
      </w:pPr>
      <w:r w:rsidRPr="007A5BEA">
        <w:rPr>
          <w:rFonts w:cs="Arial"/>
          <w:szCs w:val="20"/>
        </w:rPr>
        <w:t>Measurement gaps enhancements should be supported. FFS on the details</w:t>
      </w:r>
    </w:p>
    <w:p w14:paraId="377D19E0" w14:textId="77777777" w:rsidR="00340593" w:rsidRPr="002D44A0" w:rsidRDefault="00340593" w:rsidP="00340593">
      <w:pPr>
        <w:pStyle w:val="Doc-text2"/>
        <w:pBdr>
          <w:top w:val="single" w:sz="4" w:space="1" w:color="auto"/>
          <w:left w:val="single" w:sz="4" w:space="9" w:color="auto"/>
          <w:bottom w:val="single" w:sz="4" w:space="1" w:color="auto"/>
          <w:right w:val="single" w:sz="4" w:space="4" w:color="auto"/>
        </w:pBdr>
        <w:rPr>
          <w:rFonts w:cs="Arial"/>
        </w:rPr>
      </w:pPr>
    </w:p>
    <w:p w14:paraId="55567BDE" w14:textId="77777777" w:rsidR="00340593" w:rsidRPr="002D44A0" w:rsidRDefault="00340593" w:rsidP="00340593">
      <w:pPr>
        <w:pStyle w:val="Doc-text2"/>
        <w:pBdr>
          <w:top w:val="single" w:sz="4" w:space="1" w:color="auto"/>
          <w:left w:val="single" w:sz="4" w:space="9" w:color="auto"/>
          <w:bottom w:val="single" w:sz="4" w:space="1" w:color="auto"/>
          <w:right w:val="single" w:sz="4" w:space="4" w:color="auto"/>
        </w:pBdr>
        <w:rPr>
          <w:rFonts w:cs="Arial"/>
        </w:rPr>
      </w:pPr>
    </w:p>
    <w:p w14:paraId="71DAD727" w14:textId="77777777" w:rsidR="00340593" w:rsidRPr="00BD5D14" w:rsidRDefault="00340593" w:rsidP="00340593">
      <w:pPr>
        <w:pStyle w:val="BodyText"/>
        <w:spacing w:beforeLines="50" w:before="120"/>
        <w:rPr>
          <w:rFonts w:cs="Arial"/>
        </w:rPr>
      </w:pPr>
    </w:p>
    <w:bookmarkEnd w:id="2"/>
    <w:p w14:paraId="707B13E6" w14:textId="77777777" w:rsidR="00BD5D14" w:rsidRDefault="00BD5D14" w:rsidP="00BD5D14">
      <w:pPr>
        <w:pStyle w:val="Doc-text2"/>
        <w:pBdr>
          <w:top w:val="single" w:sz="4" w:space="1" w:color="auto"/>
          <w:left w:val="single" w:sz="4" w:space="4" w:color="auto"/>
          <w:bottom w:val="single" w:sz="4" w:space="1" w:color="auto"/>
          <w:right w:val="single" w:sz="4" w:space="4" w:color="auto"/>
        </w:pBdr>
        <w:ind w:left="1259" w:firstLine="0"/>
      </w:pPr>
      <w:r>
        <w:t>Agreements - via email (from offline [106])</w:t>
      </w:r>
    </w:p>
    <w:p w14:paraId="3CB75E3C" w14:textId="77777777" w:rsidR="00BD5D14" w:rsidRPr="00BD5D14" w:rsidRDefault="00BD5D14" w:rsidP="00BD5D14">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pPr>
      <w:r w:rsidRPr="00BD5D14">
        <w:t>For Rel-17 NTN, one or more SMTC configuration(s) associated to one frequency can be configured. FFS solution details.</w:t>
      </w:r>
    </w:p>
    <w:p w14:paraId="61A6EB0D" w14:textId="77777777" w:rsidR="00BD5D14" w:rsidRDefault="00BD5D14" w:rsidP="00BD5D14">
      <w:pPr>
        <w:pStyle w:val="Doc-text2"/>
        <w:pBdr>
          <w:top w:val="single" w:sz="4" w:space="1" w:color="auto"/>
          <w:left w:val="single" w:sz="4" w:space="4" w:color="auto"/>
          <w:bottom w:val="single" w:sz="4" w:space="1" w:color="auto"/>
          <w:right w:val="single" w:sz="4" w:space="4" w:color="auto"/>
        </w:pBdr>
        <w:ind w:left="1619" w:hanging="360"/>
      </w:pPr>
      <w:r w:rsidRPr="00BD5D14">
        <w:t>-</w:t>
      </w:r>
      <w:r w:rsidRPr="00BD5D14">
        <w:tab/>
        <w:t>The SMTC configuration can be associated with a set of cells</w:t>
      </w:r>
      <w:r>
        <w:t xml:space="preserve"> (e.g., per satellite or any other suitable set per </w:t>
      </w:r>
      <w:proofErr w:type="spellStart"/>
      <w:r>
        <w:t>gNB</w:t>
      </w:r>
      <w:proofErr w:type="spellEnd"/>
      <w:r>
        <w:t xml:space="preserve"> determination).</w:t>
      </w:r>
    </w:p>
    <w:p w14:paraId="5B9447F5" w14:textId="77777777" w:rsidR="00BD5D14" w:rsidRDefault="00BD5D14" w:rsidP="00BD5D14">
      <w:pPr>
        <w:pStyle w:val="Doc-text2"/>
        <w:pBdr>
          <w:top w:val="single" w:sz="4" w:space="1" w:color="auto"/>
          <w:left w:val="single" w:sz="4" w:space="4" w:color="auto"/>
          <w:bottom w:val="single" w:sz="4" w:space="1" w:color="auto"/>
          <w:right w:val="single" w:sz="4" w:space="4" w:color="auto"/>
        </w:pBdr>
        <w:ind w:left="1619" w:hanging="360"/>
      </w:pPr>
      <w:r>
        <w:t>-</w:t>
      </w:r>
      <w:r>
        <w:tab/>
        <w:t>The multiple SMTC configurations are enabled by introducing different new offsets in addition to the legacy SMTC configuration. FFS how the offsets will be managed/</w:t>
      </w:r>
      <w:proofErr w:type="spellStart"/>
      <w:r>
        <w:t>signalled</w:t>
      </w:r>
      <w:proofErr w:type="spellEnd"/>
      <w:r>
        <w:t>.</w:t>
      </w:r>
    </w:p>
    <w:p w14:paraId="629973F8" w14:textId="77777777" w:rsidR="00BD5D14" w:rsidRDefault="00BD5D14" w:rsidP="00BD5D14">
      <w:pPr>
        <w:pStyle w:val="Doc-text2"/>
        <w:pBdr>
          <w:top w:val="single" w:sz="4" w:space="1" w:color="auto"/>
          <w:left w:val="single" w:sz="4" w:space="4" w:color="auto"/>
          <w:bottom w:val="single" w:sz="4" w:space="1" w:color="auto"/>
          <w:right w:val="single" w:sz="4" w:space="4" w:color="auto"/>
        </w:pBdr>
        <w:ind w:left="1619" w:hanging="360"/>
      </w:pPr>
      <w:r w:rsidRPr="00E949E0">
        <w:t xml:space="preserve">FFS the following open questions: </w:t>
      </w:r>
    </w:p>
    <w:p w14:paraId="3402D580" w14:textId="77777777" w:rsidR="00BD5D14" w:rsidRDefault="00BD5D14" w:rsidP="00BD5D14">
      <w:pPr>
        <w:pStyle w:val="Doc-text2"/>
        <w:pBdr>
          <w:top w:val="single" w:sz="4" w:space="1" w:color="auto"/>
          <w:left w:val="single" w:sz="4" w:space="4" w:color="auto"/>
          <w:bottom w:val="single" w:sz="4" w:space="1" w:color="auto"/>
          <w:right w:val="single" w:sz="4" w:space="4" w:color="auto"/>
        </w:pBdr>
        <w:ind w:left="1619" w:hanging="360"/>
      </w:pPr>
      <w:r>
        <w:tab/>
      </w:r>
      <w:r w:rsidRPr="00E949E0">
        <w:t>(a) can the UE be configured with multiple SMTCs per carrier</w:t>
      </w:r>
      <w:r>
        <w:t xml:space="preserve"> and use them all in parallel?</w:t>
      </w:r>
    </w:p>
    <w:p w14:paraId="6BC55242" w14:textId="77777777" w:rsidR="00BD5D14" w:rsidRDefault="00BD5D14" w:rsidP="00BD5D14">
      <w:pPr>
        <w:pStyle w:val="Doc-text2"/>
        <w:pBdr>
          <w:top w:val="single" w:sz="4" w:space="1" w:color="auto"/>
          <w:left w:val="single" w:sz="4" w:space="4" w:color="auto"/>
          <w:bottom w:val="single" w:sz="4" w:space="1" w:color="auto"/>
          <w:right w:val="single" w:sz="4" w:space="4" w:color="auto"/>
        </w:pBdr>
        <w:ind w:left="1619" w:hanging="360"/>
      </w:pPr>
      <w:r>
        <w:tab/>
      </w:r>
      <w:r w:rsidRPr="00E949E0">
        <w:t>(b) How the NW knows which SMTC (incl. offsets/periodicity, etc.) i</w:t>
      </w:r>
      <w:r>
        <w:t>s relevant for a particular UE?</w:t>
      </w:r>
      <w:r w:rsidRPr="00E949E0">
        <w:t xml:space="preserve"> </w:t>
      </w:r>
    </w:p>
    <w:p w14:paraId="0BF1A81D" w14:textId="77777777" w:rsidR="00BD5D14" w:rsidRDefault="00BD5D14" w:rsidP="00BD5D14">
      <w:pPr>
        <w:pStyle w:val="Doc-text2"/>
        <w:pBdr>
          <w:top w:val="single" w:sz="4" w:space="1" w:color="auto"/>
          <w:left w:val="single" w:sz="4" w:space="4" w:color="auto"/>
          <w:bottom w:val="single" w:sz="4" w:space="1" w:color="auto"/>
          <w:right w:val="single" w:sz="4" w:space="4" w:color="auto"/>
        </w:pBdr>
        <w:ind w:left="1619" w:hanging="360"/>
      </w:pPr>
      <w:r>
        <w:tab/>
      </w:r>
      <w:r w:rsidRPr="00E949E0">
        <w:t>(c) Is there any validity: in time or for certain location only, foreseen in suc</w:t>
      </w:r>
      <w:r>
        <w:t>h multiple SMTC configuration?</w:t>
      </w:r>
    </w:p>
    <w:p w14:paraId="50CB1702" w14:textId="77777777" w:rsidR="00BD5D14" w:rsidRDefault="00BD5D14" w:rsidP="00BD5D14">
      <w:pPr>
        <w:pStyle w:val="Doc-text2"/>
        <w:pBdr>
          <w:top w:val="single" w:sz="4" w:space="1" w:color="auto"/>
          <w:left w:val="single" w:sz="4" w:space="4" w:color="auto"/>
          <w:bottom w:val="single" w:sz="4" w:space="1" w:color="auto"/>
          <w:right w:val="single" w:sz="4" w:space="4" w:color="auto"/>
        </w:pBdr>
        <w:ind w:left="1619" w:hanging="360"/>
      </w:pPr>
      <w:r>
        <w:tab/>
      </w:r>
      <w:r w:rsidRPr="00E949E0">
        <w:t xml:space="preserve">(d) What is the potential impact on the </w:t>
      </w:r>
      <w:proofErr w:type="spellStart"/>
      <w:r w:rsidRPr="00E949E0">
        <w:t>signalling</w:t>
      </w:r>
      <w:proofErr w:type="spellEnd"/>
      <w:r w:rsidRPr="00E949E0">
        <w:t>, assuming this delay is a dynamic value?</w:t>
      </w:r>
    </w:p>
    <w:p w14:paraId="1A3E8397" w14:textId="77777777" w:rsidR="00BD5D14" w:rsidRDefault="00BD5D14" w:rsidP="00BD5D14">
      <w:pPr>
        <w:pStyle w:val="Doc-text2"/>
        <w:pBdr>
          <w:top w:val="single" w:sz="4" w:space="1" w:color="auto"/>
          <w:left w:val="single" w:sz="4" w:space="4" w:color="auto"/>
          <w:bottom w:val="single" w:sz="4" w:space="1" w:color="auto"/>
          <w:right w:val="single" w:sz="4" w:space="4" w:color="auto"/>
        </w:pBdr>
        <w:ind w:left="1619" w:hanging="360"/>
      </w:pPr>
      <w:r>
        <w:tab/>
      </w:r>
      <w:r w:rsidRPr="00E949E0">
        <w:t>(e) What about the feeder link delay? Is it considered anywhere?</w:t>
      </w:r>
    </w:p>
    <w:p w14:paraId="6B4B05DA" w14:textId="77777777" w:rsidR="00BD5D14" w:rsidRDefault="00BD5D14" w:rsidP="00BD5D14">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pPr>
      <w:r w:rsidRPr="006B5368">
        <w:t>The configuration of one or multiple offsets is left up to the network implementation.</w:t>
      </w:r>
    </w:p>
    <w:p w14:paraId="382C7FC5" w14:textId="77777777" w:rsidR="00BD5D14" w:rsidRDefault="00BD5D14" w:rsidP="00BD5D14">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pPr>
      <w:r>
        <w:lastRenderedPageBreak/>
        <w:t>It is up to network to update the SMTC configuration of the UE to accommodate the different propagation delays.</w:t>
      </w:r>
    </w:p>
    <w:p w14:paraId="0FD0CA0E" w14:textId="57E43993" w:rsidR="00340593" w:rsidRPr="00BD5D14" w:rsidRDefault="00340593" w:rsidP="00340593">
      <w:pPr>
        <w:rPr>
          <w:rFonts w:eastAsiaTheme="minorEastAsia"/>
        </w:rPr>
      </w:pPr>
    </w:p>
    <w:p w14:paraId="6981A8F9" w14:textId="2E3C39DD" w:rsidR="00340593" w:rsidRDefault="00340593" w:rsidP="00340593">
      <w:pPr>
        <w:rPr>
          <w:rFonts w:eastAsiaTheme="minorEastAsia"/>
        </w:rPr>
      </w:pPr>
    </w:p>
    <w:p w14:paraId="3CE1FE18" w14:textId="77777777" w:rsidR="00340593" w:rsidRPr="00553D87" w:rsidRDefault="00340593" w:rsidP="00553D87">
      <w:pPr>
        <w:pStyle w:val="Heading1"/>
        <w:numPr>
          <w:ilvl w:val="0"/>
          <w:numId w:val="0"/>
        </w:numPr>
        <w:rPr>
          <w:rFonts w:eastAsiaTheme="minorEastAsia" w:cs="Arial"/>
          <w:sz w:val="32"/>
          <w:szCs w:val="32"/>
        </w:rPr>
      </w:pPr>
    </w:p>
    <w:p w14:paraId="2A7A50AA" w14:textId="1D0333AE" w:rsidR="00156C4C" w:rsidRDefault="00BD5D14">
      <w:pPr>
        <w:pStyle w:val="Heading1"/>
        <w:rPr>
          <w:rFonts w:cs="Arial"/>
          <w:sz w:val="32"/>
          <w:szCs w:val="32"/>
        </w:rPr>
      </w:pPr>
      <w:r>
        <w:rPr>
          <w:rFonts w:cs="Arial"/>
          <w:sz w:val="32"/>
          <w:szCs w:val="32"/>
        </w:rPr>
        <w:t>Remaining Issues (FFS)</w:t>
      </w:r>
    </w:p>
    <w:p w14:paraId="1EE25050" w14:textId="6B2FC615" w:rsidR="00BD5D14" w:rsidRDefault="00BD5D14" w:rsidP="00BD5D14">
      <w:pPr>
        <w:rPr>
          <w:rFonts w:eastAsiaTheme="minorEastAsia"/>
        </w:rPr>
      </w:pPr>
    </w:p>
    <w:p w14:paraId="53CB7122" w14:textId="5BDAF7AE" w:rsidR="00311ED7" w:rsidRPr="004327D9" w:rsidRDefault="00311ED7" w:rsidP="00311ED7">
      <w:pPr>
        <w:rPr>
          <w:rFonts w:cs="Arial"/>
          <w:color w:val="000000"/>
        </w:rPr>
      </w:pPr>
      <w:bookmarkStart w:id="9" w:name="OLE_LINK20"/>
      <w:bookmarkStart w:id="10" w:name="OLE_LINK21"/>
      <w:r w:rsidRPr="004327D9">
        <w:rPr>
          <w:rFonts w:cs="Arial"/>
          <w:b/>
          <w:bCs/>
          <w:color w:val="000000"/>
        </w:rPr>
        <w:t>Proposal 13</w:t>
      </w:r>
      <w:bookmarkStart w:id="11" w:name="_Hlk79084362"/>
      <w:r w:rsidR="00AC468F">
        <w:rPr>
          <w:rFonts w:cs="Arial"/>
          <w:b/>
          <w:bCs/>
          <w:color w:val="000000"/>
        </w:rPr>
        <w:t xml:space="preserve"> (FFS)</w:t>
      </w:r>
      <w:r w:rsidR="00E728D7">
        <w:rPr>
          <w:rFonts w:cs="Arial"/>
          <w:b/>
          <w:bCs/>
          <w:color w:val="000000"/>
        </w:rPr>
        <w:t xml:space="preserve"> </w:t>
      </w:r>
      <w:r w:rsidRPr="004327D9">
        <w:rPr>
          <w:rFonts w:cs="Arial"/>
          <w:color w:val="000000"/>
        </w:rPr>
        <w:t>To discuss from RAN2 perspective whether to support multiple measurement gap patterns to Rel-17 NTN UEs.</w:t>
      </w:r>
    </w:p>
    <w:bookmarkEnd w:id="11"/>
    <w:p w14:paraId="5B7DBD55" w14:textId="77777777" w:rsidR="00BD5D14" w:rsidRPr="004327D9" w:rsidRDefault="00BD5D14" w:rsidP="00BD5D14">
      <w:pPr>
        <w:rPr>
          <w:rFonts w:cs="Arial"/>
          <w:color w:val="000000"/>
        </w:rPr>
      </w:pPr>
      <w:r w:rsidRPr="004327D9">
        <w:rPr>
          <w:rFonts w:cs="Arial"/>
          <w:b/>
          <w:color w:val="000000"/>
          <w:u w:val="single"/>
        </w:rPr>
        <w:t>Observation:</w:t>
      </w:r>
      <w:r w:rsidRPr="004327D9">
        <w:rPr>
          <w:rFonts w:cs="Arial"/>
          <w:color w:val="000000"/>
        </w:rPr>
        <w:t xml:space="preserve"> Configuring multiple yet short Measurement Gaps will improve spectral efficiency. UE may need to measure LEO-600, LEO-1500, Terrestrial and GEO satellites at same time.</w:t>
      </w:r>
    </w:p>
    <w:p w14:paraId="01D540FF" w14:textId="39610FCA" w:rsidR="00BD5D14" w:rsidRPr="004327D9" w:rsidRDefault="00BD5D14" w:rsidP="00BD5D14">
      <w:pPr>
        <w:rPr>
          <w:rFonts w:cs="Arial"/>
          <w:color w:val="000000"/>
        </w:rPr>
      </w:pPr>
      <w:r w:rsidRPr="004327D9">
        <w:rPr>
          <w:rFonts w:cs="Arial"/>
          <w:color w:val="000000"/>
        </w:rPr>
        <w:t xml:space="preserve">Extension of SMTC/GAP period to accommodate all type of NTN and Terrestrial </w:t>
      </w:r>
      <w:r w:rsidR="00A13E66" w:rsidRPr="004327D9">
        <w:rPr>
          <w:rFonts w:cs="Arial"/>
          <w:color w:val="000000"/>
        </w:rPr>
        <w:t>neighbors</w:t>
      </w:r>
      <w:r w:rsidRPr="004327D9">
        <w:rPr>
          <w:rFonts w:cs="Arial"/>
          <w:color w:val="000000"/>
        </w:rPr>
        <w:t xml:space="preserve"> would result in large GAP period.</w:t>
      </w:r>
    </w:p>
    <w:bookmarkEnd w:id="9"/>
    <w:p w14:paraId="22CEF63D" w14:textId="195D42EF" w:rsidR="00BD5D14" w:rsidRDefault="00BD5D14" w:rsidP="00BD5D14">
      <w:pPr>
        <w:rPr>
          <w:rFonts w:eastAsiaTheme="minorEastAsia"/>
        </w:rPr>
      </w:pPr>
    </w:p>
    <w:p w14:paraId="69DA36C6" w14:textId="17EBD1E5" w:rsidR="00BD5D14" w:rsidRPr="004327D9" w:rsidRDefault="00311ED7" w:rsidP="00BD5D14">
      <w:pPr>
        <w:rPr>
          <w:rFonts w:cs="Arial"/>
          <w:color w:val="000000"/>
        </w:rPr>
      </w:pPr>
      <w:r w:rsidRPr="004327D9">
        <w:rPr>
          <w:rFonts w:cs="Arial"/>
          <w:b/>
          <w:bCs/>
          <w:color w:val="000000"/>
        </w:rPr>
        <w:t>Proposal 6</w:t>
      </w:r>
      <w:r w:rsidR="00AC468F">
        <w:rPr>
          <w:rFonts w:cs="Arial"/>
          <w:b/>
          <w:bCs/>
          <w:color w:val="000000"/>
        </w:rPr>
        <w:t xml:space="preserve"> (</w:t>
      </w:r>
      <w:r w:rsidR="00E728D7">
        <w:rPr>
          <w:rFonts w:cs="Arial"/>
          <w:b/>
          <w:bCs/>
          <w:color w:val="000000"/>
        </w:rPr>
        <w:t>FFS</w:t>
      </w:r>
      <w:r w:rsidR="00AC468F">
        <w:rPr>
          <w:rFonts w:cs="Arial"/>
          <w:b/>
          <w:bCs/>
          <w:color w:val="000000"/>
        </w:rPr>
        <w:t>)</w:t>
      </w:r>
      <w:r w:rsidR="00E728D7">
        <w:rPr>
          <w:rFonts w:cs="Arial"/>
          <w:b/>
          <w:bCs/>
          <w:color w:val="000000"/>
        </w:rPr>
        <w:t xml:space="preserve"> </w:t>
      </w:r>
      <w:r w:rsidR="00BD5D14" w:rsidRPr="004327D9">
        <w:rPr>
          <w:rFonts w:cs="Arial"/>
          <w:color w:val="000000"/>
        </w:rPr>
        <w:t>If Proposal 5 is agreed, to discuss whether (or how) to combine different offsets and different SMTC periodicities/durations.</w:t>
      </w:r>
    </w:p>
    <w:p w14:paraId="4A4F39BC" w14:textId="3B487D7E" w:rsidR="0054578C" w:rsidRDefault="0054578C" w:rsidP="0054578C">
      <w:pPr>
        <w:rPr>
          <w:rFonts w:cs="Arial"/>
          <w:color w:val="000000"/>
        </w:rPr>
      </w:pPr>
      <w:r w:rsidRPr="004327D9">
        <w:rPr>
          <w:rFonts w:cs="Arial"/>
          <w:b/>
          <w:color w:val="000000"/>
          <w:u w:val="single"/>
        </w:rPr>
        <w:t>Observation:</w:t>
      </w:r>
      <w:r w:rsidRPr="004327D9">
        <w:rPr>
          <w:rFonts w:cs="Arial"/>
          <w:color w:val="000000"/>
        </w:rPr>
        <w:t xml:space="preserve"> </w:t>
      </w:r>
      <w:r>
        <w:rPr>
          <w:rFonts w:cs="Arial"/>
          <w:color w:val="000000"/>
        </w:rPr>
        <w:t>Initially UE will be configur</w:t>
      </w:r>
      <w:r w:rsidR="00E728D7">
        <w:rPr>
          <w:rFonts w:cs="Arial"/>
          <w:color w:val="000000"/>
        </w:rPr>
        <w:t>ed</w:t>
      </w:r>
      <w:r>
        <w:rPr>
          <w:rFonts w:cs="Arial"/>
          <w:color w:val="000000"/>
        </w:rPr>
        <w:t xml:space="preserve"> with only single SMTC window, based on the delay requirements for broadcasted neighbor ephemeris data UE can request for additional SMTC Window </w:t>
      </w:r>
      <w:r w:rsidR="00D94198">
        <w:rPr>
          <w:rFonts w:cs="Arial"/>
          <w:color w:val="000000"/>
        </w:rPr>
        <w:t xml:space="preserve">by reporting the delay parameter to the </w:t>
      </w:r>
      <w:proofErr w:type="spellStart"/>
      <w:r w:rsidR="00D94198">
        <w:rPr>
          <w:rFonts w:cs="Arial"/>
          <w:color w:val="000000"/>
        </w:rPr>
        <w:t>gNB</w:t>
      </w:r>
      <w:proofErr w:type="spellEnd"/>
      <w:r w:rsidR="00D94198">
        <w:rPr>
          <w:rFonts w:cs="Arial"/>
          <w:color w:val="000000"/>
        </w:rPr>
        <w:t>.</w:t>
      </w:r>
    </w:p>
    <w:p w14:paraId="70FCC620" w14:textId="7EF89235" w:rsidR="00D94198" w:rsidRPr="00D94198" w:rsidRDefault="00D94198" w:rsidP="0054578C">
      <w:pPr>
        <w:rPr>
          <w:rFonts w:eastAsiaTheme="minorEastAsia" w:cs="Arial"/>
          <w:color w:val="000000"/>
        </w:rPr>
      </w:pPr>
      <w:r>
        <w:rPr>
          <w:rFonts w:eastAsiaTheme="minorEastAsia" w:cs="Arial" w:hint="eastAsia"/>
          <w:color w:val="000000"/>
        </w:rPr>
        <w:t>I</w:t>
      </w:r>
      <w:r>
        <w:rPr>
          <w:rFonts w:eastAsiaTheme="minorEastAsia" w:cs="Arial"/>
          <w:color w:val="000000"/>
        </w:rPr>
        <w:t xml:space="preserve">t will be </w:t>
      </w:r>
      <w:r w:rsidR="00E728D7">
        <w:rPr>
          <w:rFonts w:eastAsiaTheme="minorEastAsia" w:cs="Arial"/>
          <w:color w:val="000000"/>
        </w:rPr>
        <w:t>up to</w:t>
      </w:r>
      <w:r>
        <w:rPr>
          <w:rFonts w:eastAsiaTheme="minorEastAsia" w:cs="Arial"/>
          <w:color w:val="000000"/>
        </w:rPr>
        <w:t xml:space="preserve"> </w:t>
      </w:r>
      <w:proofErr w:type="spellStart"/>
      <w:r>
        <w:rPr>
          <w:rFonts w:eastAsiaTheme="minorEastAsia" w:cs="Arial"/>
          <w:color w:val="000000"/>
        </w:rPr>
        <w:t>gNB</w:t>
      </w:r>
      <w:proofErr w:type="spellEnd"/>
      <w:r>
        <w:rPr>
          <w:rFonts w:eastAsiaTheme="minorEastAsia" w:cs="Arial"/>
          <w:color w:val="000000"/>
        </w:rPr>
        <w:t xml:space="preserve"> to either configure a new window or extend the already configured SMTC window.</w:t>
      </w:r>
    </w:p>
    <w:p w14:paraId="29DD851F" w14:textId="50A60AA2" w:rsidR="00BD5D14" w:rsidRPr="0054578C" w:rsidRDefault="00D94198" w:rsidP="00BD5D14">
      <w:pPr>
        <w:rPr>
          <w:rFonts w:eastAsiaTheme="minorEastAsia"/>
        </w:rPr>
      </w:pPr>
      <w:r>
        <w:rPr>
          <w:rFonts w:eastAsiaTheme="minorEastAsia" w:hint="eastAsia"/>
        </w:rPr>
        <w:t>D</w:t>
      </w:r>
      <w:r>
        <w:rPr>
          <w:rFonts w:eastAsiaTheme="minorEastAsia"/>
        </w:rPr>
        <w:t>etail mechanism on how to configure additional window based on UE delay measurement in provided in the contribution.</w:t>
      </w:r>
    </w:p>
    <w:p w14:paraId="2A763462" w14:textId="13C45D8F" w:rsidR="00BD5D14" w:rsidRDefault="00BD5D14" w:rsidP="00BD5D14">
      <w:pPr>
        <w:rPr>
          <w:rFonts w:eastAsiaTheme="minorEastAsia"/>
        </w:rPr>
      </w:pPr>
    </w:p>
    <w:p w14:paraId="32E92622" w14:textId="324A33F4" w:rsidR="00D97430" w:rsidRPr="004327D9" w:rsidRDefault="00D97430" w:rsidP="00D97430">
      <w:pPr>
        <w:rPr>
          <w:rFonts w:cs="Arial"/>
          <w:color w:val="000000"/>
        </w:rPr>
      </w:pPr>
      <w:r w:rsidRPr="004327D9">
        <w:rPr>
          <w:rFonts w:cs="Arial"/>
          <w:b/>
          <w:bCs/>
          <w:color w:val="000000"/>
        </w:rPr>
        <w:t>Proposal 8</w:t>
      </w:r>
      <w:r w:rsidR="00AC468F">
        <w:rPr>
          <w:rFonts w:cs="Arial"/>
          <w:b/>
          <w:bCs/>
          <w:color w:val="000000"/>
        </w:rPr>
        <w:t xml:space="preserve"> (</w:t>
      </w:r>
      <w:r w:rsidRPr="002950C3">
        <w:rPr>
          <w:rFonts w:cs="Arial"/>
          <w:b/>
          <w:bCs/>
          <w:color w:val="000000"/>
        </w:rPr>
        <w:t>FFS</w:t>
      </w:r>
      <w:r w:rsidR="00AC468F">
        <w:rPr>
          <w:rFonts w:cs="Arial"/>
          <w:b/>
          <w:bCs/>
          <w:color w:val="000000"/>
        </w:rPr>
        <w:t>)</w:t>
      </w:r>
      <w:r w:rsidRPr="004327D9">
        <w:rPr>
          <w:rFonts w:cs="Arial"/>
          <w:color w:val="000000"/>
        </w:rPr>
        <w:t xml:space="preserve"> what the new offset represents”.</w:t>
      </w:r>
    </w:p>
    <w:p w14:paraId="3568BD6B" w14:textId="77777777" w:rsidR="00D97430" w:rsidRPr="004327D9" w:rsidRDefault="00D97430" w:rsidP="00D97430">
      <w:pPr>
        <w:rPr>
          <w:rFonts w:cs="Arial"/>
          <w:color w:val="000000"/>
        </w:rPr>
      </w:pPr>
      <w:r w:rsidRPr="004327D9">
        <w:rPr>
          <w:rFonts w:cs="Arial"/>
          <w:b/>
          <w:color w:val="000000"/>
          <w:u w:val="single"/>
        </w:rPr>
        <w:t>Observation:</w:t>
      </w:r>
      <w:r w:rsidRPr="004327D9">
        <w:rPr>
          <w:rFonts w:cs="Arial"/>
          <w:b/>
          <w:color w:val="000000"/>
        </w:rPr>
        <w:t xml:space="preserve"> </w:t>
      </w:r>
      <w:r w:rsidRPr="004327D9">
        <w:rPr>
          <w:rFonts w:cs="Arial"/>
          <w:color w:val="000000"/>
        </w:rPr>
        <w:t>Offset for SMTC window OR additional GAP period can be left to network implementation; Both can be implemented based on UE delay measurement feedback.</w:t>
      </w:r>
    </w:p>
    <w:p w14:paraId="6F45F523" w14:textId="3D814A85" w:rsidR="00BD5D14" w:rsidRDefault="00BD5D14" w:rsidP="00BD5D14">
      <w:pPr>
        <w:rPr>
          <w:rFonts w:eastAsiaTheme="minorEastAsia"/>
        </w:rPr>
      </w:pPr>
    </w:p>
    <w:p w14:paraId="483DCD4A" w14:textId="577182B2" w:rsidR="00D97430" w:rsidRPr="008024DF" w:rsidRDefault="00D97430" w:rsidP="00D97430">
      <w:pPr>
        <w:rPr>
          <w:rFonts w:cs="Arial"/>
          <w:b/>
          <w:bCs/>
          <w:color w:val="000000"/>
        </w:rPr>
      </w:pPr>
      <w:r w:rsidRPr="004327D9">
        <w:rPr>
          <w:rFonts w:cs="Arial"/>
          <w:b/>
          <w:bCs/>
          <w:color w:val="000000"/>
        </w:rPr>
        <w:t>Proposal 9</w:t>
      </w:r>
      <w:r w:rsidR="00AC468F">
        <w:rPr>
          <w:rFonts w:cs="Arial"/>
          <w:b/>
          <w:bCs/>
          <w:color w:val="000000"/>
        </w:rPr>
        <w:t xml:space="preserve"> (</w:t>
      </w:r>
      <w:r w:rsidRPr="004327D9">
        <w:rPr>
          <w:rFonts w:cs="Arial"/>
          <w:b/>
          <w:bCs/>
          <w:color w:val="000000"/>
        </w:rPr>
        <w:t>FFS</w:t>
      </w:r>
      <w:r w:rsidR="00AC468F">
        <w:rPr>
          <w:rFonts w:cs="Arial"/>
          <w:b/>
          <w:bCs/>
          <w:color w:val="000000"/>
        </w:rPr>
        <w:t>)</w:t>
      </w:r>
      <w:r w:rsidR="008024DF">
        <w:rPr>
          <w:rFonts w:eastAsiaTheme="minorEastAsia" w:cs="Arial" w:hint="eastAsia"/>
          <w:b/>
          <w:bCs/>
          <w:color w:val="000000"/>
        </w:rPr>
        <w:t xml:space="preserve"> </w:t>
      </w:r>
      <w:r w:rsidRPr="004327D9">
        <w:rPr>
          <w:rFonts w:cs="Arial"/>
          <w:color w:val="000000"/>
        </w:rPr>
        <w:t>Whether UE can provide new assistance information to help network when configuring the new offsets</w:t>
      </w:r>
      <w:r w:rsidR="00E728D7">
        <w:rPr>
          <w:rFonts w:cs="Arial"/>
          <w:color w:val="000000"/>
        </w:rPr>
        <w:t>.</w:t>
      </w:r>
    </w:p>
    <w:p w14:paraId="05F96621" w14:textId="77777777" w:rsidR="00D97430" w:rsidRPr="004327D9" w:rsidRDefault="00D97430" w:rsidP="00D97430">
      <w:pPr>
        <w:rPr>
          <w:rFonts w:cs="Arial"/>
          <w:color w:val="000000"/>
        </w:rPr>
      </w:pPr>
      <w:r w:rsidRPr="004327D9">
        <w:rPr>
          <w:rFonts w:cs="Arial"/>
          <w:b/>
          <w:color w:val="000000"/>
          <w:u w:val="single"/>
        </w:rPr>
        <w:t>Observation:</w:t>
      </w:r>
      <w:r w:rsidRPr="004327D9">
        <w:rPr>
          <w:rFonts w:cs="Arial"/>
          <w:b/>
          <w:color w:val="000000"/>
        </w:rPr>
        <w:t xml:space="preserve"> </w:t>
      </w:r>
      <w:r w:rsidRPr="004327D9">
        <w:rPr>
          <w:rFonts w:cs="Arial"/>
          <w:color w:val="000000"/>
        </w:rPr>
        <w:t xml:space="preserve">There are two ways to determine SMTC/ Measurement GAP requirements, Either UE provide the feedback or </w:t>
      </w:r>
      <w:proofErr w:type="spellStart"/>
      <w:r w:rsidRPr="004327D9">
        <w:rPr>
          <w:rFonts w:cs="Arial"/>
          <w:color w:val="000000"/>
        </w:rPr>
        <w:t>eNB</w:t>
      </w:r>
      <w:proofErr w:type="spellEnd"/>
      <w:r w:rsidRPr="004327D9">
        <w:rPr>
          <w:rFonts w:cs="Arial"/>
          <w:color w:val="000000"/>
        </w:rPr>
        <w:t xml:space="preserve"> get the UE location information.</w:t>
      </w:r>
    </w:p>
    <w:p w14:paraId="4BCFB616" w14:textId="77777777" w:rsidR="00D97430" w:rsidRPr="004327D9" w:rsidRDefault="00D97430" w:rsidP="00D97430">
      <w:pPr>
        <w:rPr>
          <w:rFonts w:cs="Arial"/>
          <w:color w:val="000000"/>
        </w:rPr>
      </w:pPr>
      <w:r w:rsidRPr="004327D9">
        <w:rPr>
          <w:rFonts w:cs="Arial"/>
          <w:color w:val="000000"/>
        </w:rPr>
        <w:t>The second option is a privacy risk as a certain country might forbid the collection of UE Location, hence it is mandatory to have a method which doesn’t rely on UE GPS location reporting.</w:t>
      </w:r>
    </w:p>
    <w:p w14:paraId="2414AD01" w14:textId="46FEBBE5" w:rsidR="00D97430" w:rsidRDefault="00D97430" w:rsidP="00BD5D14">
      <w:pPr>
        <w:rPr>
          <w:rFonts w:eastAsiaTheme="minorEastAsia"/>
        </w:rPr>
      </w:pPr>
    </w:p>
    <w:p w14:paraId="7B79D6E5" w14:textId="45EE5788" w:rsidR="00D97430" w:rsidRPr="004327D9" w:rsidRDefault="00D97430" w:rsidP="00D97430">
      <w:pPr>
        <w:rPr>
          <w:rFonts w:cs="Arial"/>
          <w:color w:val="000000"/>
        </w:rPr>
      </w:pPr>
      <w:r w:rsidRPr="004327D9">
        <w:rPr>
          <w:rFonts w:cs="Arial"/>
          <w:b/>
          <w:bCs/>
          <w:color w:val="000000"/>
        </w:rPr>
        <w:t>Proposal 12</w:t>
      </w:r>
      <w:r w:rsidR="00AC468F">
        <w:rPr>
          <w:rFonts w:cs="Arial"/>
          <w:b/>
          <w:bCs/>
          <w:color w:val="000000"/>
        </w:rPr>
        <w:t xml:space="preserve"> </w:t>
      </w:r>
      <w:r w:rsidR="00AC468F" w:rsidRPr="00AC468F">
        <w:rPr>
          <w:rFonts w:cs="Arial"/>
          <w:color w:val="000000"/>
        </w:rPr>
        <w:t>(</w:t>
      </w:r>
      <w:r w:rsidRPr="00AC468F">
        <w:rPr>
          <w:rFonts w:cs="Arial"/>
          <w:color w:val="000000"/>
        </w:rPr>
        <w:t>FFS</w:t>
      </w:r>
      <w:r w:rsidR="00AC468F" w:rsidRPr="00AC468F">
        <w:rPr>
          <w:rFonts w:cs="Arial"/>
          <w:color w:val="000000"/>
        </w:rPr>
        <w:t>)</w:t>
      </w:r>
      <w:r w:rsidRPr="00AC468F">
        <w:rPr>
          <w:rFonts w:cs="Arial"/>
          <w:color w:val="000000"/>
        </w:rPr>
        <w:t xml:space="preserve"> </w:t>
      </w:r>
      <w:r w:rsidRPr="004327D9">
        <w:rPr>
          <w:rFonts w:cs="Arial"/>
          <w:color w:val="000000"/>
        </w:rPr>
        <w:t>on the usability (i) sharing a given SMTC configuration per set of neighbor cells and (ii) specifying time validity of SMTC configurations to avoid frequent SIB changes and frequent UE processing.</w:t>
      </w:r>
    </w:p>
    <w:p w14:paraId="0C3618FD" w14:textId="77777777" w:rsidR="00D97430" w:rsidRPr="004327D9" w:rsidRDefault="00D97430" w:rsidP="00D97430">
      <w:pPr>
        <w:rPr>
          <w:rFonts w:cs="Arial"/>
          <w:color w:val="000000"/>
        </w:rPr>
      </w:pPr>
      <w:r w:rsidRPr="004327D9">
        <w:rPr>
          <w:rFonts w:cs="Arial"/>
          <w:b/>
          <w:color w:val="000000"/>
          <w:u w:val="single"/>
        </w:rPr>
        <w:t>Observation:</w:t>
      </w:r>
      <w:r w:rsidRPr="004327D9">
        <w:rPr>
          <w:rFonts w:cs="Arial"/>
          <w:b/>
          <w:color w:val="000000"/>
        </w:rPr>
        <w:t xml:space="preserve"> </w:t>
      </w:r>
      <w:r w:rsidRPr="004327D9">
        <w:rPr>
          <w:rFonts w:cs="Arial"/>
          <w:color w:val="000000"/>
        </w:rPr>
        <w:t>The activation and deactivation can be based on UE reported delay measurement, UE at different locations in a cell would require different configuration of SMTC, hence it should be based on UE feedback rather than on fixed time.</w:t>
      </w:r>
    </w:p>
    <w:p w14:paraId="357B2353" w14:textId="5006E68B" w:rsidR="00D97430" w:rsidRPr="00D97430" w:rsidRDefault="00D97430" w:rsidP="00BD5D14">
      <w:pPr>
        <w:rPr>
          <w:rFonts w:eastAsiaTheme="minorEastAsia"/>
        </w:rPr>
      </w:pPr>
    </w:p>
    <w:p w14:paraId="31679419" w14:textId="0F0F9748" w:rsidR="00D97430" w:rsidRPr="00AC468F" w:rsidRDefault="00D97430" w:rsidP="00D97430">
      <w:pPr>
        <w:rPr>
          <w:rFonts w:cs="Arial"/>
          <w:b/>
          <w:bCs/>
          <w:color w:val="000000"/>
        </w:rPr>
      </w:pPr>
      <w:r w:rsidRPr="004327D9">
        <w:rPr>
          <w:rFonts w:cs="Arial"/>
          <w:b/>
          <w:bCs/>
          <w:color w:val="000000"/>
        </w:rPr>
        <w:t>Proposal 14</w:t>
      </w:r>
      <w:r w:rsidR="00AC468F">
        <w:rPr>
          <w:rFonts w:cs="Arial"/>
          <w:b/>
          <w:bCs/>
          <w:color w:val="000000"/>
        </w:rPr>
        <w:t xml:space="preserve"> (</w:t>
      </w:r>
      <w:r w:rsidRPr="004327D9">
        <w:rPr>
          <w:rFonts w:cs="Arial"/>
          <w:b/>
          <w:bCs/>
          <w:color w:val="000000"/>
        </w:rPr>
        <w:t>FFS</w:t>
      </w:r>
      <w:r w:rsidR="00AC468F">
        <w:rPr>
          <w:rFonts w:eastAsiaTheme="minorEastAsia" w:cs="Arial" w:hint="eastAsia"/>
          <w:b/>
          <w:bCs/>
          <w:color w:val="000000"/>
        </w:rPr>
        <w:t>)</w:t>
      </w:r>
      <w:r w:rsidRPr="004327D9">
        <w:rPr>
          <w:rFonts w:cs="Arial"/>
          <w:b/>
          <w:bCs/>
          <w:color w:val="000000"/>
        </w:rPr>
        <w:t xml:space="preserve"> </w:t>
      </w:r>
      <w:r w:rsidRPr="004327D9">
        <w:rPr>
          <w:rFonts w:cs="Arial"/>
          <w:color w:val="000000"/>
        </w:rPr>
        <w:t>Whether to check with RAN4 on the impact of multiple SMTC configuration and measurement gap patterns to Rel-17 NTN UEs.</w:t>
      </w:r>
    </w:p>
    <w:p w14:paraId="6DA9550D" w14:textId="77777777" w:rsidR="00D97430" w:rsidRPr="004327D9" w:rsidRDefault="00D97430" w:rsidP="00D97430">
      <w:pPr>
        <w:rPr>
          <w:rFonts w:cs="Arial"/>
          <w:color w:val="000000"/>
        </w:rPr>
      </w:pPr>
      <w:r w:rsidRPr="004327D9">
        <w:rPr>
          <w:rFonts w:cs="Arial"/>
          <w:b/>
          <w:color w:val="000000"/>
          <w:u w:val="single"/>
        </w:rPr>
        <w:t>Observation:</w:t>
      </w:r>
      <w:r w:rsidRPr="004327D9">
        <w:rPr>
          <w:rFonts w:cs="Arial"/>
          <w:color w:val="000000"/>
        </w:rPr>
        <w:t xml:space="preserve"> RAN2 first finalize the Gap pattern and SMTC methods internally before discussing with RAN4.</w:t>
      </w:r>
    </w:p>
    <w:p w14:paraId="33C72F99" w14:textId="435F717A" w:rsidR="00D97430" w:rsidRDefault="00D97430" w:rsidP="00BD5D14">
      <w:pPr>
        <w:rPr>
          <w:rFonts w:eastAsiaTheme="minorEastAsia"/>
        </w:rPr>
      </w:pPr>
    </w:p>
    <w:p w14:paraId="3F912319" w14:textId="3DFC3E63" w:rsidR="00D97430" w:rsidRDefault="00D97430" w:rsidP="00BD5D14">
      <w:pPr>
        <w:rPr>
          <w:rFonts w:eastAsiaTheme="minorEastAsia"/>
        </w:rPr>
      </w:pPr>
    </w:p>
    <w:p w14:paraId="4F0AF226" w14:textId="4B36C069" w:rsidR="00D97430" w:rsidRPr="004327D9" w:rsidRDefault="00D97430" w:rsidP="00D97430">
      <w:pPr>
        <w:rPr>
          <w:rFonts w:cs="Arial"/>
          <w:color w:val="000000"/>
        </w:rPr>
      </w:pPr>
      <w:r w:rsidRPr="004327D9">
        <w:rPr>
          <w:rFonts w:cs="Arial"/>
          <w:b/>
          <w:bCs/>
          <w:color w:val="000000"/>
        </w:rPr>
        <w:lastRenderedPageBreak/>
        <w:t>Proposal 15</w:t>
      </w:r>
      <w:r w:rsidR="00311ED7">
        <w:rPr>
          <w:rFonts w:cs="Arial"/>
          <w:b/>
          <w:bCs/>
          <w:color w:val="000000"/>
        </w:rPr>
        <w:t xml:space="preserve"> </w:t>
      </w:r>
      <w:r w:rsidR="00AC468F">
        <w:rPr>
          <w:rFonts w:cs="Arial"/>
          <w:b/>
          <w:bCs/>
          <w:color w:val="000000"/>
        </w:rPr>
        <w:t>(</w:t>
      </w:r>
      <w:r w:rsidR="008024DF">
        <w:rPr>
          <w:rFonts w:cs="Arial"/>
          <w:b/>
          <w:bCs/>
          <w:color w:val="000000"/>
        </w:rPr>
        <w:t>FFS</w:t>
      </w:r>
      <w:r w:rsidR="00AC468F">
        <w:rPr>
          <w:rFonts w:cs="Arial"/>
          <w:b/>
          <w:bCs/>
          <w:color w:val="000000"/>
        </w:rPr>
        <w:t>)</w:t>
      </w:r>
      <w:r w:rsidR="008024DF">
        <w:rPr>
          <w:rFonts w:cs="Arial"/>
          <w:b/>
          <w:bCs/>
          <w:color w:val="000000"/>
        </w:rPr>
        <w:t xml:space="preserve"> </w:t>
      </w:r>
      <w:r w:rsidRPr="004327D9">
        <w:rPr>
          <w:rFonts w:cs="Arial"/>
          <w:color w:val="000000"/>
        </w:rPr>
        <w:t>whether to define UE’s location related information as part of the new UE assistance (E.g. based on GNSS, RTT measurement, and/or coarse location information represented by the TAC/TAI mapped from the geographical area).</w:t>
      </w:r>
    </w:p>
    <w:p w14:paraId="71F87FC2" w14:textId="08C961F2" w:rsidR="00D97430" w:rsidRDefault="00D97430" w:rsidP="00D97430">
      <w:pPr>
        <w:rPr>
          <w:rFonts w:cs="Arial"/>
          <w:color w:val="000000"/>
        </w:rPr>
      </w:pPr>
      <w:r w:rsidRPr="004327D9">
        <w:rPr>
          <w:rFonts w:cs="Arial"/>
          <w:b/>
          <w:color w:val="000000"/>
          <w:u w:val="single"/>
        </w:rPr>
        <w:t>Observation:</w:t>
      </w:r>
      <w:r w:rsidRPr="004327D9">
        <w:rPr>
          <w:rFonts w:cs="Arial"/>
          <w:color w:val="000000"/>
        </w:rPr>
        <w:t xml:space="preserve"> This may be </w:t>
      </w:r>
      <w:r w:rsidR="007A5BEA" w:rsidRPr="004327D9">
        <w:rPr>
          <w:rFonts w:cs="Arial"/>
          <w:color w:val="000000"/>
        </w:rPr>
        <w:t>discussed;</w:t>
      </w:r>
      <w:r w:rsidRPr="004327D9">
        <w:rPr>
          <w:rFonts w:cs="Arial"/>
          <w:color w:val="000000"/>
        </w:rPr>
        <w:t xml:space="preserve"> </w:t>
      </w:r>
      <w:proofErr w:type="gramStart"/>
      <w:r w:rsidRPr="004327D9">
        <w:rPr>
          <w:rFonts w:cs="Arial"/>
          <w:color w:val="000000"/>
        </w:rPr>
        <w:t>however</w:t>
      </w:r>
      <w:proofErr w:type="gramEnd"/>
      <w:r w:rsidRPr="004327D9">
        <w:rPr>
          <w:rFonts w:cs="Arial"/>
          <w:color w:val="000000"/>
        </w:rPr>
        <w:t xml:space="preserve"> an alternative method is mandatory</w:t>
      </w:r>
      <w:r>
        <w:rPr>
          <w:rFonts w:cs="Arial"/>
          <w:color w:val="000000"/>
        </w:rPr>
        <w:t xml:space="preserve"> where UE do not report its location due to security and privacy concerns.</w:t>
      </w:r>
    </w:p>
    <w:p w14:paraId="5CF9D9A2" w14:textId="781EF3D0" w:rsidR="00D97430" w:rsidRDefault="00D97430" w:rsidP="00D97430">
      <w:pPr>
        <w:rPr>
          <w:rFonts w:eastAsiaTheme="minorEastAsia" w:cs="Arial"/>
          <w:color w:val="000000"/>
        </w:rPr>
      </w:pPr>
    </w:p>
    <w:p w14:paraId="04F7DEFA" w14:textId="2008CED5" w:rsidR="00D97430" w:rsidRPr="004327D9" w:rsidRDefault="00D97430" w:rsidP="00D97430">
      <w:pPr>
        <w:rPr>
          <w:rFonts w:cs="Arial"/>
          <w:color w:val="000000"/>
        </w:rPr>
      </w:pPr>
      <w:r w:rsidRPr="004327D9">
        <w:rPr>
          <w:rFonts w:cs="Arial"/>
          <w:b/>
          <w:bCs/>
          <w:color w:val="000000"/>
        </w:rPr>
        <w:t>Proposal 16</w:t>
      </w:r>
      <w:r w:rsidR="00AC468F">
        <w:rPr>
          <w:rFonts w:cs="Arial"/>
          <w:b/>
          <w:bCs/>
          <w:color w:val="000000"/>
        </w:rPr>
        <w:t xml:space="preserve"> </w:t>
      </w:r>
      <w:r w:rsidR="00AC468F" w:rsidRPr="00AC468F">
        <w:rPr>
          <w:rFonts w:cs="Arial"/>
          <w:color w:val="000000"/>
        </w:rPr>
        <w:t>(</w:t>
      </w:r>
      <w:r w:rsidR="008024DF" w:rsidRPr="00AC468F">
        <w:rPr>
          <w:rFonts w:cs="Arial"/>
          <w:color w:val="000000"/>
        </w:rPr>
        <w:t>FFS</w:t>
      </w:r>
      <w:r w:rsidR="00AC468F" w:rsidRPr="00AC468F">
        <w:rPr>
          <w:rFonts w:cs="Arial"/>
          <w:color w:val="000000"/>
        </w:rPr>
        <w:t>)</w:t>
      </w:r>
      <w:r w:rsidR="008024DF">
        <w:rPr>
          <w:rFonts w:cs="Arial"/>
          <w:color w:val="000000"/>
        </w:rPr>
        <w:t xml:space="preserve"> </w:t>
      </w:r>
      <w:r w:rsidRPr="004327D9">
        <w:rPr>
          <w:rFonts w:cs="Arial"/>
          <w:color w:val="000000"/>
        </w:rPr>
        <w:t>whether to define UE’s propagation delay related information as part of the new UE assistance (E.g. a relative value based on the SFTD, RTT and/or absolute value of its propagation delay difference between serving and neighbor satellites, or its propagation delay to neighbor satellites).</w:t>
      </w:r>
    </w:p>
    <w:p w14:paraId="3431D099" w14:textId="7EFCC510" w:rsidR="00D97430" w:rsidRDefault="00D97430" w:rsidP="00D97430">
      <w:pPr>
        <w:rPr>
          <w:rFonts w:cs="Arial"/>
          <w:color w:val="000000"/>
        </w:rPr>
      </w:pPr>
      <w:r w:rsidRPr="004327D9">
        <w:rPr>
          <w:rFonts w:cs="Arial"/>
          <w:b/>
          <w:color w:val="000000"/>
          <w:u w:val="single"/>
        </w:rPr>
        <w:t>Observation:</w:t>
      </w:r>
      <w:r w:rsidR="00AC468F">
        <w:rPr>
          <w:rFonts w:cs="Arial"/>
          <w:b/>
          <w:color w:val="000000"/>
          <w:u w:val="single"/>
        </w:rPr>
        <w:t xml:space="preserve"> </w:t>
      </w:r>
      <w:r w:rsidR="00311ED7">
        <w:rPr>
          <w:rFonts w:cs="Arial"/>
          <w:color w:val="000000"/>
        </w:rPr>
        <w:t>UE can provide the delay difference with respect to current satellite and configured neighbors.</w:t>
      </w:r>
    </w:p>
    <w:p w14:paraId="098FEE98" w14:textId="70599FD3" w:rsidR="00311ED7" w:rsidRPr="00311ED7" w:rsidRDefault="00311ED7" w:rsidP="00D97430">
      <w:pPr>
        <w:rPr>
          <w:rFonts w:eastAsiaTheme="minorEastAsia" w:cs="Arial"/>
          <w:color w:val="000000"/>
        </w:rPr>
      </w:pPr>
      <w:r>
        <w:rPr>
          <w:rFonts w:eastAsiaTheme="minorEastAsia" w:cs="Arial" w:hint="eastAsia"/>
          <w:color w:val="000000"/>
        </w:rPr>
        <w:t>D</w:t>
      </w:r>
      <w:r>
        <w:rPr>
          <w:rFonts w:eastAsiaTheme="minorEastAsia" w:cs="Arial"/>
          <w:color w:val="000000"/>
        </w:rPr>
        <w:t>etailed procedure is provided in the document.</w:t>
      </w:r>
    </w:p>
    <w:p w14:paraId="567C7C34" w14:textId="77777777" w:rsidR="00D97430" w:rsidRPr="00D97430" w:rsidRDefault="00D97430" w:rsidP="00D97430">
      <w:pPr>
        <w:rPr>
          <w:rFonts w:eastAsiaTheme="minorEastAsia" w:cs="Arial"/>
          <w:color w:val="000000"/>
        </w:rPr>
      </w:pPr>
    </w:p>
    <w:p w14:paraId="74B84AB9" w14:textId="44247CDD" w:rsidR="00311ED7" w:rsidRPr="00082013" w:rsidRDefault="00AC468F" w:rsidP="00BD5D14">
      <w:pPr>
        <w:rPr>
          <w:rFonts w:eastAsiaTheme="minorEastAsia"/>
          <w:b/>
          <w:bCs/>
        </w:rPr>
      </w:pPr>
      <w:proofErr w:type="gramStart"/>
      <w:r>
        <w:rPr>
          <w:rFonts w:eastAsiaTheme="minorEastAsia"/>
          <w:b/>
          <w:bCs/>
        </w:rPr>
        <w:t>Proposal :</w:t>
      </w:r>
      <w:proofErr w:type="gramEnd"/>
      <w:r>
        <w:rPr>
          <w:rFonts w:eastAsiaTheme="minorEastAsia"/>
          <w:b/>
          <w:bCs/>
        </w:rPr>
        <w:t xml:space="preserve"> </w:t>
      </w:r>
      <w:r w:rsidR="00311ED7" w:rsidRPr="00082013">
        <w:rPr>
          <w:rFonts w:eastAsiaTheme="minorEastAsia" w:hint="eastAsia"/>
          <w:b/>
          <w:bCs/>
        </w:rPr>
        <w:t>O</w:t>
      </w:r>
      <w:r w:rsidR="00311ED7" w:rsidRPr="00082013">
        <w:rPr>
          <w:rFonts w:eastAsiaTheme="minorEastAsia"/>
          <w:b/>
          <w:bCs/>
        </w:rPr>
        <w:t>ther issues</w:t>
      </w:r>
      <w:r w:rsidR="00082013" w:rsidRPr="00082013">
        <w:rPr>
          <w:rFonts w:eastAsiaTheme="minorEastAsia"/>
          <w:b/>
          <w:bCs/>
        </w:rPr>
        <w:t xml:space="preserve"> not captured till Post 113-e</w:t>
      </w:r>
    </w:p>
    <w:p w14:paraId="3E1130D0" w14:textId="7FDD5BB5" w:rsidR="00311ED7" w:rsidRDefault="00311ED7" w:rsidP="00BD5D14">
      <w:pPr>
        <w:rPr>
          <w:rFonts w:eastAsiaTheme="minorEastAsia"/>
        </w:rPr>
      </w:pPr>
      <w:r>
        <w:rPr>
          <w:rFonts w:eastAsiaTheme="minorEastAsia" w:hint="eastAsia"/>
        </w:rPr>
        <w:t>A</w:t>
      </w:r>
      <w:r>
        <w:rPr>
          <w:rFonts w:eastAsiaTheme="minorEastAsia"/>
        </w:rPr>
        <w:t>s we discussed in our original proposal [1], there is a need to define a delay reporting periodicity parameter based on the satellite movement speed and neighboring satellite ephemeris.</w:t>
      </w:r>
    </w:p>
    <w:p w14:paraId="196A433B" w14:textId="1E59FEDB" w:rsidR="00311ED7" w:rsidRDefault="00311ED7" w:rsidP="00BD5D14">
      <w:pPr>
        <w:rPr>
          <w:rFonts w:eastAsiaTheme="minorEastAsia"/>
        </w:rPr>
      </w:pPr>
      <w:r>
        <w:rPr>
          <w:rFonts w:eastAsiaTheme="minorEastAsia" w:hint="eastAsia"/>
        </w:rPr>
        <w:t>T</w:t>
      </w:r>
      <w:r>
        <w:rPr>
          <w:rFonts w:eastAsiaTheme="minorEastAsia"/>
        </w:rPr>
        <w:t xml:space="preserve">his parameter can be named </w:t>
      </w:r>
      <w:r w:rsidRPr="00311ED7">
        <w:rPr>
          <w:rFonts w:eastAsiaTheme="minorEastAsia"/>
          <w:b/>
          <w:bCs/>
        </w:rPr>
        <w:t>Delay report periodicity</w:t>
      </w:r>
      <w:r>
        <w:rPr>
          <w:rFonts w:eastAsiaTheme="minorEastAsia"/>
        </w:rPr>
        <w:t>.</w:t>
      </w:r>
      <w:bookmarkEnd w:id="10"/>
    </w:p>
    <w:p w14:paraId="7D92DD9D" w14:textId="6F08ACCD" w:rsidR="00082013" w:rsidRDefault="00082013" w:rsidP="00BD5D14">
      <w:pPr>
        <w:rPr>
          <w:rFonts w:eastAsiaTheme="minorEastAsia"/>
        </w:rPr>
      </w:pPr>
    </w:p>
    <w:p w14:paraId="3ADA2757" w14:textId="441E4429" w:rsidR="00082013" w:rsidRPr="00AC468F" w:rsidRDefault="00AC468F" w:rsidP="00BD5D14">
      <w:pPr>
        <w:rPr>
          <w:rFonts w:eastAsiaTheme="minorEastAsia"/>
          <w:b/>
          <w:bCs/>
          <w:sz w:val="24"/>
          <w:szCs w:val="24"/>
        </w:rPr>
      </w:pPr>
      <w:r w:rsidRPr="00AC468F">
        <w:rPr>
          <w:rFonts w:eastAsiaTheme="minorEastAsia" w:hint="eastAsia"/>
          <w:b/>
          <w:bCs/>
          <w:sz w:val="24"/>
          <w:szCs w:val="24"/>
        </w:rPr>
        <w:t>C</w:t>
      </w:r>
      <w:r w:rsidRPr="00AC468F">
        <w:rPr>
          <w:rFonts w:eastAsiaTheme="minorEastAsia"/>
          <w:b/>
          <w:bCs/>
          <w:sz w:val="24"/>
          <w:szCs w:val="24"/>
        </w:rPr>
        <w:t>omplete method of SMTC and GAP configuration based on UE feedback</w:t>
      </w:r>
    </w:p>
    <w:p w14:paraId="1FCD6BC2" w14:textId="321598AE" w:rsidR="00082013" w:rsidRPr="00AC468F" w:rsidRDefault="00AC468F" w:rsidP="00082013">
      <w:pPr>
        <w:rPr>
          <w:rFonts w:eastAsia="SimSun" w:cs="Arial"/>
          <w:bCs/>
          <w:sz w:val="22"/>
          <w:szCs w:val="22"/>
          <w:u w:val="single"/>
        </w:rPr>
      </w:pPr>
      <w:r>
        <w:rPr>
          <w:rFonts w:eastAsia="SimSun" w:cs="Arial"/>
          <w:bCs/>
          <w:sz w:val="22"/>
          <w:szCs w:val="22"/>
          <w:u w:val="single"/>
        </w:rPr>
        <w:t>W</w:t>
      </w:r>
      <w:r w:rsidR="00082013" w:rsidRPr="00AC468F">
        <w:rPr>
          <w:rFonts w:eastAsia="SimSun" w:cs="Arial"/>
          <w:bCs/>
          <w:sz w:val="22"/>
          <w:szCs w:val="22"/>
          <w:u w:val="single"/>
        </w:rPr>
        <w:t xml:space="preserve">e propose to agree on the following method to determine measurement GAPs for UE without </w:t>
      </w:r>
      <w:proofErr w:type="spellStart"/>
      <w:r w:rsidR="00082013" w:rsidRPr="00AC468F">
        <w:rPr>
          <w:rFonts w:eastAsia="SimSun" w:cs="Arial"/>
          <w:bCs/>
          <w:sz w:val="22"/>
          <w:szCs w:val="22"/>
          <w:u w:val="single"/>
        </w:rPr>
        <w:t>gNB</w:t>
      </w:r>
      <w:proofErr w:type="spellEnd"/>
      <w:r w:rsidR="00082013" w:rsidRPr="00AC468F">
        <w:rPr>
          <w:rFonts w:eastAsia="SimSun" w:cs="Arial"/>
          <w:bCs/>
          <w:sz w:val="22"/>
          <w:szCs w:val="22"/>
          <w:u w:val="single"/>
        </w:rPr>
        <w:t xml:space="preserve"> having the UE location information</w:t>
      </w:r>
    </w:p>
    <w:p w14:paraId="26ABC147" w14:textId="77777777" w:rsidR="00082013" w:rsidRPr="002D44A0" w:rsidRDefault="00082013" w:rsidP="00082013">
      <w:pPr>
        <w:pStyle w:val="ListParagraph"/>
        <w:numPr>
          <w:ilvl w:val="0"/>
          <w:numId w:val="24"/>
        </w:numPr>
        <w:overflowPunct/>
        <w:autoSpaceDE/>
        <w:autoSpaceDN/>
        <w:adjustRightInd/>
        <w:spacing w:after="180" w:line="276" w:lineRule="auto"/>
        <w:ind w:firstLineChars="0"/>
        <w:contextualSpacing/>
        <w:jc w:val="left"/>
        <w:textAlignment w:val="auto"/>
        <w:rPr>
          <w:rFonts w:cs="Arial"/>
          <w:sz w:val="22"/>
          <w:szCs w:val="22"/>
        </w:rPr>
      </w:pPr>
      <w:proofErr w:type="spellStart"/>
      <w:r w:rsidRPr="002D44A0">
        <w:rPr>
          <w:rFonts w:cs="Arial"/>
          <w:sz w:val="22"/>
          <w:szCs w:val="22"/>
        </w:rPr>
        <w:t>gNB</w:t>
      </w:r>
      <w:proofErr w:type="spellEnd"/>
      <w:r w:rsidRPr="002D44A0">
        <w:rPr>
          <w:rFonts w:cs="Arial"/>
          <w:sz w:val="22"/>
          <w:szCs w:val="22"/>
        </w:rPr>
        <w:t xml:space="preserve"> need to transmit the </w:t>
      </w:r>
      <w:proofErr w:type="spellStart"/>
      <w:r w:rsidRPr="002D44A0">
        <w:rPr>
          <w:rFonts w:cs="Arial"/>
          <w:sz w:val="22"/>
          <w:szCs w:val="22"/>
        </w:rPr>
        <w:t>neighbour</w:t>
      </w:r>
      <w:proofErr w:type="spellEnd"/>
      <w:r w:rsidRPr="002D44A0">
        <w:rPr>
          <w:rFonts w:cs="Arial"/>
          <w:sz w:val="22"/>
          <w:szCs w:val="22"/>
        </w:rPr>
        <w:t xml:space="preserve"> cells ephemeris to UE in RRC </w:t>
      </w:r>
      <w:proofErr w:type="spellStart"/>
      <w:r w:rsidRPr="002D44A0">
        <w:rPr>
          <w:rFonts w:cs="Arial"/>
          <w:sz w:val="22"/>
          <w:szCs w:val="22"/>
        </w:rPr>
        <w:t>signalling</w:t>
      </w:r>
      <w:proofErr w:type="spellEnd"/>
      <w:r w:rsidRPr="002D44A0">
        <w:rPr>
          <w:rFonts w:cs="Arial"/>
          <w:sz w:val="22"/>
          <w:szCs w:val="22"/>
        </w:rPr>
        <w:t xml:space="preserve"> as part of </w:t>
      </w:r>
      <w:proofErr w:type="spellStart"/>
      <w:r w:rsidRPr="002D44A0">
        <w:rPr>
          <w:rFonts w:cs="Arial"/>
          <w:sz w:val="22"/>
          <w:szCs w:val="22"/>
        </w:rPr>
        <w:t>MeasObjectNR</w:t>
      </w:r>
      <w:proofErr w:type="spellEnd"/>
      <w:r w:rsidRPr="002D44A0">
        <w:rPr>
          <w:rFonts w:cs="Arial"/>
          <w:sz w:val="22"/>
          <w:szCs w:val="22"/>
        </w:rPr>
        <w:t xml:space="preserve"> RRC.</w:t>
      </w:r>
    </w:p>
    <w:p w14:paraId="2622856E" w14:textId="77777777" w:rsidR="00082013" w:rsidRPr="002D44A0" w:rsidRDefault="00082013" w:rsidP="00082013">
      <w:pPr>
        <w:pStyle w:val="ListParagraph"/>
        <w:numPr>
          <w:ilvl w:val="0"/>
          <w:numId w:val="24"/>
        </w:numPr>
        <w:overflowPunct/>
        <w:autoSpaceDE/>
        <w:autoSpaceDN/>
        <w:adjustRightInd/>
        <w:spacing w:after="180" w:line="276" w:lineRule="auto"/>
        <w:ind w:firstLineChars="0"/>
        <w:contextualSpacing/>
        <w:jc w:val="left"/>
        <w:textAlignment w:val="auto"/>
        <w:rPr>
          <w:rFonts w:cs="Arial"/>
          <w:sz w:val="22"/>
          <w:szCs w:val="22"/>
        </w:rPr>
      </w:pPr>
      <w:r w:rsidRPr="002D44A0">
        <w:rPr>
          <w:rFonts w:cs="Arial"/>
          <w:sz w:val="22"/>
          <w:szCs w:val="22"/>
        </w:rPr>
        <w:t xml:space="preserve">UE can calculate the propagation delays of the </w:t>
      </w:r>
      <w:proofErr w:type="spellStart"/>
      <w:r w:rsidRPr="002D44A0">
        <w:rPr>
          <w:rFonts w:cs="Arial"/>
          <w:sz w:val="22"/>
          <w:szCs w:val="22"/>
        </w:rPr>
        <w:t>neighbour</w:t>
      </w:r>
      <w:proofErr w:type="spellEnd"/>
      <w:r w:rsidRPr="002D44A0">
        <w:rPr>
          <w:rFonts w:cs="Arial"/>
          <w:sz w:val="22"/>
          <w:szCs w:val="22"/>
        </w:rPr>
        <w:t xml:space="preserve"> Cell/Satellites based on its location and </w:t>
      </w:r>
      <w:proofErr w:type="spellStart"/>
      <w:r w:rsidRPr="002D44A0">
        <w:rPr>
          <w:rFonts w:cs="Arial"/>
          <w:sz w:val="22"/>
          <w:szCs w:val="22"/>
        </w:rPr>
        <w:t>neighbouring</w:t>
      </w:r>
      <w:proofErr w:type="spellEnd"/>
      <w:r w:rsidRPr="002D44A0">
        <w:rPr>
          <w:rFonts w:cs="Arial"/>
          <w:sz w:val="22"/>
          <w:szCs w:val="22"/>
        </w:rPr>
        <w:t xml:space="preserve"> satellite</w:t>
      </w:r>
      <w:r>
        <w:rPr>
          <w:rFonts w:cs="Arial"/>
          <w:sz w:val="22"/>
          <w:szCs w:val="22"/>
        </w:rPr>
        <w:t>’s</w:t>
      </w:r>
      <w:r w:rsidRPr="002D44A0">
        <w:rPr>
          <w:rFonts w:cs="Arial"/>
          <w:sz w:val="22"/>
          <w:szCs w:val="22"/>
        </w:rPr>
        <w:t xml:space="preserve"> ephemeris.</w:t>
      </w:r>
    </w:p>
    <w:p w14:paraId="15658F20" w14:textId="4B330D91" w:rsidR="00082013" w:rsidRPr="002D44A0" w:rsidRDefault="00082013" w:rsidP="00082013">
      <w:pPr>
        <w:pStyle w:val="ListParagraph"/>
        <w:numPr>
          <w:ilvl w:val="0"/>
          <w:numId w:val="24"/>
        </w:numPr>
        <w:overflowPunct/>
        <w:autoSpaceDE/>
        <w:autoSpaceDN/>
        <w:adjustRightInd/>
        <w:spacing w:after="180" w:line="276" w:lineRule="auto"/>
        <w:ind w:firstLineChars="0"/>
        <w:contextualSpacing/>
        <w:jc w:val="left"/>
        <w:textAlignment w:val="auto"/>
        <w:rPr>
          <w:rFonts w:cs="Arial"/>
          <w:sz w:val="22"/>
          <w:szCs w:val="22"/>
        </w:rPr>
      </w:pPr>
      <w:r w:rsidRPr="002D44A0">
        <w:rPr>
          <w:rFonts w:cs="Arial"/>
          <w:sz w:val="22"/>
          <w:szCs w:val="22"/>
        </w:rPr>
        <w:t xml:space="preserve">If UE detect significant </w:t>
      </w:r>
      <w:r w:rsidR="007A5BEA" w:rsidRPr="002D44A0">
        <w:rPr>
          <w:rFonts w:cs="Arial"/>
          <w:b/>
          <w:sz w:val="22"/>
          <w:szCs w:val="22"/>
        </w:rPr>
        <w:t>RTD</w:t>
      </w:r>
      <w:r w:rsidR="007A5BEA" w:rsidRPr="002D44A0">
        <w:rPr>
          <w:rFonts w:cs="Arial"/>
          <w:sz w:val="22"/>
          <w:szCs w:val="22"/>
        </w:rPr>
        <w:t xml:space="preserve"> </w:t>
      </w:r>
      <w:proofErr w:type="gramStart"/>
      <w:r w:rsidR="007A5BEA" w:rsidRPr="002D44A0">
        <w:rPr>
          <w:rFonts w:cs="Arial"/>
          <w:sz w:val="22"/>
          <w:szCs w:val="22"/>
        </w:rPr>
        <w:t>&gt;</w:t>
      </w:r>
      <w:r w:rsidRPr="002D44A0">
        <w:rPr>
          <w:rFonts w:cs="Arial"/>
          <w:sz w:val="22"/>
          <w:szCs w:val="22"/>
        </w:rPr>
        <w:t>”</w:t>
      </w:r>
      <w:r w:rsidRPr="002D44A0">
        <w:rPr>
          <w:rFonts w:cs="Arial"/>
          <w:b/>
          <w:sz w:val="22"/>
          <w:szCs w:val="22"/>
        </w:rPr>
        <w:t>Delta</w:t>
      </w:r>
      <w:proofErr w:type="gramEnd"/>
      <w:r w:rsidRPr="002D44A0">
        <w:rPr>
          <w:rFonts w:cs="Arial"/>
          <w:b/>
          <w:sz w:val="22"/>
          <w:szCs w:val="22"/>
        </w:rPr>
        <w:t xml:space="preserve"> </w:t>
      </w:r>
      <w:proofErr w:type="spellStart"/>
      <w:r w:rsidRPr="002D44A0">
        <w:rPr>
          <w:rFonts w:cs="Arial"/>
          <w:b/>
          <w:sz w:val="22"/>
          <w:szCs w:val="22"/>
        </w:rPr>
        <w:t>RTD</w:t>
      </w:r>
      <w:r w:rsidRPr="002D44A0">
        <w:rPr>
          <w:rFonts w:cs="Arial"/>
          <w:sz w:val="22"/>
          <w:szCs w:val="22"/>
        </w:rPr>
        <w:t>”ms</w:t>
      </w:r>
      <w:proofErr w:type="spellEnd"/>
      <w:r w:rsidRPr="002D44A0">
        <w:rPr>
          <w:rFonts w:cs="Arial"/>
          <w:sz w:val="22"/>
          <w:szCs w:val="22"/>
        </w:rPr>
        <w:t xml:space="preserve"> between Serving and </w:t>
      </w:r>
      <w:proofErr w:type="spellStart"/>
      <w:r w:rsidRPr="002D44A0">
        <w:rPr>
          <w:rFonts w:cs="Arial"/>
          <w:sz w:val="22"/>
          <w:szCs w:val="22"/>
        </w:rPr>
        <w:t>Neighbouring</w:t>
      </w:r>
      <w:proofErr w:type="spellEnd"/>
      <w:r w:rsidRPr="002D44A0">
        <w:rPr>
          <w:rFonts w:cs="Arial"/>
          <w:sz w:val="22"/>
          <w:szCs w:val="22"/>
        </w:rPr>
        <w:t xml:space="preserve"> satellites it would inform </w:t>
      </w:r>
      <w:proofErr w:type="spellStart"/>
      <w:r w:rsidRPr="002D44A0">
        <w:rPr>
          <w:rFonts w:cs="Arial"/>
          <w:sz w:val="22"/>
          <w:szCs w:val="22"/>
        </w:rPr>
        <w:t>gNB</w:t>
      </w:r>
      <w:proofErr w:type="spellEnd"/>
      <w:r w:rsidRPr="002D44A0">
        <w:rPr>
          <w:rFonts w:cs="Arial"/>
          <w:sz w:val="22"/>
          <w:szCs w:val="22"/>
        </w:rPr>
        <w:t xml:space="preserve"> via RRC message.</w:t>
      </w:r>
    </w:p>
    <w:p w14:paraId="74308102" w14:textId="77777777" w:rsidR="00082013" w:rsidRPr="002D44A0" w:rsidRDefault="00082013" w:rsidP="00082013">
      <w:pPr>
        <w:pStyle w:val="ListParagraph"/>
        <w:numPr>
          <w:ilvl w:val="0"/>
          <w:numId w:val="24"/>
        </w:numPr>
        <w:overflowPunct/>
        <w:autoSpaceDE/>
        <w:autoSpaceDN/>
        <w:adjustRightInd/>
        <w:spacing w:after="180" w:line="276" w:lineRule="auto"/>
        <w:ind w:firstLineChars="0"/>
        <w:contextualSpacing/>
        <w:jc w:val="left"/>
        <w:textAlignment w:val="auto"/>
        <w:rPr>
          <w:rFonts w:cs="Arial"/>
          <w:sz w:val="22"/>
          <w:szCs w:val="22"/>
        </w:rPr>
      </w:pPr>
      <w:proofErr w:type="spellStart"/>
      <w:r w:rsidRPr="002D44A0">
        <w:rPr>
          <w:rFonts w:cs="Arial"/>
          <w:sz w:val="22"/>
          <w:szCs w:val="22"/>
        </w:rPr>
        <w:t>gNB</w:t>
      </w:r>
      <w:proofErr w:type="spellEnd"/>
      <w:r w:rsidRPr="002D44A0">
        <w:rPr>
          <w:rFonts w:cs="Arial"/>
          <w:sz w:val="22"/>
          <w:szCs w:val="22"/>
        </w:rPr>
        <w:t xml:space="preserve"> would then configure the measurement GAPs for each </w:t>
      </w:r>
      <w:proofErr w:type="spellStart"/>
      <w:r w:rsidRPr="002D44A0">
        <w:rPr>
          <w:rFonts w:cs="Arial"/>
          <w:sz w:val="22"/>
          <w:szCs w:val="22"/>
        </w:rPr>
        <w:t>neighbour</w:t>
      </w:r>
      <w:proofErr w:type="spellEnd"/>
      <w:r w:rsidRPr="002D44A0">
        <w:rPr>
          <w:rFonts w:cs="Arial"/>
          <w:sz w:val="22"/>
          <w:szCs w:val="22"/>
        </w:rPr>
        <w:t xml:space="preserve"> or extend the measurement gap based on UE feedback.</w:t>
      </w:r>
    </w:p>
    <w:p w14:paraId="03D22763" w14:textId="77777777" w:rsidR="00082013" w:rsidRPr="002D44A0" w:rsidRDefault="00082013" w:rsidP="00082013">
      <w:pPr>
        <w:pStyle w:val="ListParagraph"/>
        <w:numPr>
          <w:ilvl w:val="0"/>
          <w:numId w:val="24"/>
        </w:numPr>
        <w:overflowPunct/>
        <w:autoSpaceDE/>
        <w:autoSpaceDN/>
        <w:adjustRightInd/>
        <w:spacing w:after="180" w:line="276" w:lineRule="auto"/>
        <w:ind w:firstLineChars="0"/>
        <w:contextualSpacing/>
        <w:jc w:val="left"/>
        <w:textAlignment w:val="auto"/>
        <w:rPr>
          <w:rFonts w:cs="Arial"/>
          <w:sz w:val="22"/>
          <w:szCs w:val="22"/>
        </w:rPr>
      </w:pPr>
      <w:r w:rsidRPr="002D44A0">
        <w:rPr>
          <w:rFonts w:cs="Arial"/>
          <w:sz w:val="22"/>
          <w:szCs w:val="22"/>
        </w:rPr>
        <w:t xml:space="preserve">UE need to calculate RTD’s for </w:t>
      </w:r>
      <w:proofErr w:type="spellStart"/>
      <w:r w:rsidRPr="002D44A0">
        <w:rPr>
          <w:rFonts w:cs="Arial"/>
          <w:sz w:val="22"/>
          <w:szCs w:val="22"/>
        </w:rPr>
        <w:t>neighbours</w:t>
      </w:r>
      <w:proofErr w:type="spellEnd"/>
      <w:r w:rsidRPr="002D44A0">
        <w:rPr>
          <w:rFonts w:cs="Arial"/>
          <w:sz w:val="22"/>
          <w:szCs w:val="22"/>
        </w:rPr>
        <w:t xml:space="preserve"> after pre-configured period </w:t>
      </w:r>
      <w:r w:rsidRPr="002D44A0">
        <w:rPr>
          <w:rFonts w:cs="Arial"/>
          <w:b/>
          <w:sz w:val="22"/>
          <w:szCs w:val="22"/>
        </w:rPr>
        <w:t>“Delay report periodicity”</w:t>
      </w:r>
      <w:r w:rsidRPr="002D44A0">
        <w:rPr>
          <w:rFonts w:cs="Arial"/>
          <w:sz w:val="22"/>
          <w:szCs w:val="22"/>
        </w:rPr>
        <w:t xml:space="preserve"> indicated by </w:t>
      </w:r>
      <w:proofErr w:type="spellStart"/>
      <w:r w:rsidRPr="002D44A0">
        <w:rPr>
          <w:rFonts w:cs="Arial"/>
          <w:sz w:val="22"/>
          <w:szCs w:val="22"/>
        </w:rPr>
        <w:t>gNB</w:t>
      </w:r>
      <w:proofErr w:type="spellEnd"/>
      <w:r w:rsidRPr="002D44A0">
        <w:rPr>
          <w:rFonts w:cs="Arial"/>
          <w:sz w:val="22"/>
          <w:szCs w:val="22"/>
        </w:rPr>
        <w:t xml:space="preserve"> and report the RTD to serving cell via RRC message in case RTD change for </w:t>
      </w:r>
      <w:proofErr w:type="spellStart"/>
      <w:r w:rsidRPr="002D44A0">
        <w:rPr>
          <w:rFonts w:cs="Arial"/>
          <w:sz w:val="22"/>
          <w:szCs w:val="22"/>
        </w:rPr>
        <w:t>neighbour</w:t>
      </w:r>
      <w:proofErr w:type="spellEnd"/>
      <w:r w:rsidRPr="002D44A0">
        <w:rPr>
          <w:rFonts w:cs="Arial"/>
          <w:sz w:val="22"/>
          <w:szCs w:val="22"/>
        </w:rPr>
        <w:t xml:space="preserve"> &gt;” </w:t>
      </w:r>
      <w:r w:rsidRPr="002D44A0">
        <w:rPr>
          <w:rFonts w:cs="Arial"/>
          <w:b/>
          <w:sz w:val="22"/>
          <w:szCs w:val="22"/>
        </w:rPr>
        <w:t>Delta RTD Act</w:t>
      </w:r>
      <w:r w:rsidRPr="002D44A0">
        <w:rPr>
          <w:rFonts w:cs="Arial"/>
          <w:sz w:val="22"/>
          <w:szCs w:val="22"/>
        </w:rPr>
        <w:t>”.</w:t>
      </w:r>
    </w:p>
    <w:p w14:paraId="303DA59B" w14:textId="77777777" w:rsidR="00082013" w:rsidRPr="002D44A0" w:rsidRDefault="00082013" w:rsidP="00082013">
      <w:pPr>
        <w:pStyle w:val="ListParagraph"/>
        <w:numPr>
          <w:ilvl w:val="0"/>
          <w:numId w:val="24"/>
        </w:numPr>
        <w:overflowPunct/>
        <w:autoSpaceDE/>
        <w:autoSpaceDN/>
        <w:adjustRightInd/>
        <w:spacing w:after="180" w:line="276" w:lineRule="auto"/>
        <w:ind w:firstLineChars="0"/>
        <w:contextualSpacing/>
        <w:jc w:val="left"/>
        <w:textAlignment w:val="auto"/>
        <w:rPr>
          <w:rFonts w:cs="Arial"/>
          <w:sz w:val="22"/>
          <w:szCs w:val="22"/>
        </w:rPr>
      </w:pPr>
      <w:r w:rsidRPr="002D44A0">
        <w:rPr>
          <w:rFonts w:cs="Arial"/>
          <w:sz w:val="22"/>
          <w:szCs w:val="22"/>
        </w:rPr>
        <w:t xml:space="preserve">Measurement Gaps are deactivated when UE report </w:t>
      </w:r>
      <w:proofErr w:type="spellStart"/>
      <w:r w:rsidRPr="002D44A0">
        <w:rPr>
          <w:rFonts w:cs="Arial"/>
          <w:sz w:val="22"/>
          <w:szCs w:val="22"/>
        </w:rPr>
        <w:t>Neighbour</w:t>
      </w:r>
      <w:proofErr w:type="spellEnd"/>
      <w:r w:rsidRPr="002D44A0">
        <w:rPr>
          <w:rFonts w:cs="Arial"/>
          <w:sz w:val="22"/>
          <w:szCs w:val="22"/>
        </w:rPr>
        <w:t xml:space="preserve"> delay difference threshold &lt; “</w:t>
      </w:r>
      <w:r w:rsidRPr="002D44A0">
        <w:rPr>
          <w:rFonts w:cs="Arial"/>
          <w:b/>
          <w:sz w:val="22"/>
          <w:szCs w:val="22"/>
        </w:rPr>
        <w:t xml:space="preserve">Delta RTD </w:t>
      </w:r>
      <w:proofErr w:type="spellStart"/>
      <w:r w:rsidRPr="002D44A0">
        <w:rPr>
          <w:rFonts w:cs="Arial"/>
          <w:b/>
          <w:sz w:val="22"/>
          <w:szCs w:val="22"/>
        </w:rPr>
        <w:t>deAct</w:t>
      </w:r>
      <w:proofErr w:type="spellEnd"/>
      <w:r w:rsidRPr="002D44A0">
        <w:rPr>
          <w:rFonts w:cs="Arial"/>
          <w:sz w:val="22"/>
          <w:szCs w:val="22"/>
        </w:rPr>
        <w:t xml:space="preserve">” </w:t>
      </w:r>
    </w:p>
    <w:p w14:paraId="4806FE54" w14:textId="77777777" w:rsidR="00082013" w:rsidRPr="002D44A0" w:rsidRDefault="00082013" w:rsidP="00082013">
      <w:pPr>
        <w:spacing w:after="0" w:line="276" w:lineRule="auto"/>
        <w:rPr>
          <w:rFonts w:cs="Arial"/>
        </w:rPr>
      </w:pPr>
      <w:r w:rsidRPr="002D44A0">
        <w:rPr>
          <w:rFonts w:cs="Arial"/>
          <w:b/>
        </w:rPr>
        <w:t>RTD</w:t>
      </w:r>
      <w:r w:rsidRPr="002D44A0">
        <w:rPr>
          <w:rFonts w:cs="Arial"/>
        </w:rPr>
        <w:t>: Return Trip delay to serving satellite</w:t>
      </w:r>
    </w:p>
    <w:p w14:paraId="4F57C03F" w14:textId="77777777" w:rsidR="00082013" w:rsidRPr="002D44A0" w:rsidRDefault="00082013" w:rsidP="00082013">
      <w:pPr>
        <w:spacing w:after="0" w:line="276" w:lineRule="auto"/>
        <w:rPr>
          <w:rFonts w:cs="Arial"/>
        </w:rPr>
      </w:pPr>
      <w:r w:rsidRPr="002D44A0">
        <w:rPr>
          <w:rFonts w:cs="Arial"/>
          <w:b/>
        </w:rPr>
        <w:t>Delta RTD</w:t>
      </w:r>
      <w:r w:rsidRPr="002D44A0">
        <w:rPr>
          <w:rFonts w:cs="Arial"/>
        </w:rPr>
        <w:t xml:space="preserve">: Return trip delay between Serving cell and </w:t>
      </w:r>
      <w:proofErr w:type="spellStart"/>
      <w:r w:rsidRPr="002D44A0">
        <w:rPr>
          <w:rFonts w:cs="Arial"/>
        </w:rPr>
        <w:t>neighbour</w:t>
      </w:r>
      <w:proofErr w:type="spellEnd"/>
      <w:r w:rsidRPr="002D44A0">
        <w:rPr>
          <w:rFonts w:cs="Arial"/>
        </w:rPr>
        <w:t xml:space="preserve"> cell.</w:t>
      </w:r>
    </w:p>
    <w:p w14:paraId="747701A8" w14:textId="77777777" w:rsidR="00082013" w:rsidRPr="002D44A0" w:rsidRDefault="00082013" w:rsidP="00082013">
      <w:pPr>
        <w:spacing w:after="0" w:line="276" w:lineRule="auto"/>
        <w:rPr>
          <w:rFonts w:cs="Arial"/>
        </w:rPr>
      </w:pPr>
      <w:r w:rsidRPr="002D44A0">
        <w:rPr>
          <w:rFonts w:eastAsia="SimSun" w:cs="Arial"/>
          <w:b/>
        </w:rPr>
        <w:t>Delay A1</w:t>
      </w:r>
      <w:r w:rsidRPr="002D44A0">
        <w:rPr>
          <w:rFonts w:cs="Arial"/>
          <w:b/>
        </w:rPr>
        <w:t xml:space="preserve"> (Event):</w:t>
      </w:r>
      <w:r w:rsidRPr="002D44A0">
        <w:rPr>
          <w:rFonts w:cs="Arial"/>
        </w:rPr>
        <w:t xml:space="preserve"> When is Delta RTD &gt; Delta RTD Act </w:t>
      </w:r>
    </w:p>
    <w:p w14:paraId="148782E5" w14:textId="77777777" w:rsidR="00082013" w:rsidRPr="002D44A0" w:rsidRDefault="00082013" w:rsidP="00082013">
      <w:pPr>
        <w:spacing w:after="0" w:line="276" w:lineRule="auto"/>
        <w:rPr>
          <w:rFonts w:cs="Arial"/>
        </w:rPr>
      </w:pPr>
      <w:r w:rsidRPr="00476144">
        <w:rPr>
          <w:rFonts w:cs="Arial"/>
          <w:b/>
          <w:sz w:val="21"/>
        </w:rPr>
        <w:t>Delay A2 (Event):</w:t>
      </w:r>
      <w:r w:rsidRPr="002D44A0">
        <w:rPr>
          <w:rFonts w:cs="Arial"/>
          <w:sz w:val="21"/>
        </w:rPr>
        <w:t xml:space="preserve"> </w:t>
      </w:r>
      <w:r w:rsidRPr="002D44A0">
        <w:rPr>
          <w:rFonts w:cs="Arial"/>
        </w:rPr>
        <w:t xml:space="preserve">is an event Delta RTD &lt; Delta RTD </w:t>
      </w:r>
      <w:proofErr w:type="spellStart"/>
      <w:r w:rsidRPr="002D44A0">
        <w:rPr>
          <w:rFonts w:cs="Arial"/>
        </w:rPr>
        <w:t>deAct</w:t>
      </w:r>
      <w:proofErr w:type="spellEnd"/>
    </w:p>
    <w:p w14:paraId="2DB53E38" w14:textId="77777777" w:rsidR="00082013" w:rsidRPr="002D44A0" w:rsidRDefault="00082013" w:rsidP="00082013">
      <w:pPr>
        <w:spacing w:after="0" w:line="276" w:lineRule="auto"/>
        <w:rPr>
          <w:rFonts w:cs="Arial"/>
        </w:rPr>
      </w:pPr>
      <w:r w:rsidRPr="00476144">
        <w:rPr>
          <w:rFonts w:cs="Arial"/>
          <w:b/>
        </w:rPr>
        <w:t>“</w:t>
      </w:r>
      <w:r w:rsidRPr="00BA3402">
        <w:rPr>
          <w:rFonts w:cs="Arial"/>
          <w:b/>
          <w:color w:val="000000"/>
        </w:rPr>
        <w:t>Delta RTD Act (</w:t>
      </w:r>
      <w:proofErr w:type="spellStart"/>
      <w:r w:rsidRPr="00BA3402">
        <w:rPr>
          <w:rFonts w:cs="Arial"/>
          <w:b/>
          <w:color w:val="000000"/>
        </w:rPr>
        <w:t>ms</w:t>
      </w:r>
      <w:proofErr w:type="spellEnd"/>
      <w:proofErr w:type="gramStart"/>
      <w:r w:rsidRPr="00BA3402">
        <w:rPr>
          <w:rFonts w:cs="Arial"/>
          <w:b/>
          <w:color w:val="000000"/>
        </w:rPr>
        <w:t>)</w:t>
      </w:r>
      <w:r w:rsidRPr="00476144">
        <w:rPr>
          <w:rFonts w:cs="Arial"/>
          <w:b/>
        </w:rPr>
        <w:t xml:space="preserve"> ”</w:t>
      </w:r>
      <w:proofErr w:type="gramEnd"/>
      <w:r w:rsidRPr="002D44A0">
        <w:rPr>
          <w:rFonts w:cs="Arial"/>
        </w:rPr>
        <w:t xml:space="preserve"> and </w:t>
      </w:r>
      <w:r w:rsidRPr="00BA3402">
        <w:rPr>
          <w:rFonts w:cs="Arial"/>
          <w:b/>
          <w:color w:val="000000"/>
        </w:rPr>
        <w:t>“Delta RTD de Act (</w:t>
      </w:r>
      <w:proofErr w:type="spellStart"/>
      <w:r w:rsidRPr="00BA3402">
        <w:rPr>
          <w:rFonts w:cs="Arial"/>
          <w:b/>
          <w:color w:val="000000"/>
        </w:rPr>
        <w:t>ms</w:t>
      </w:r>
      <w:proofErr w:type="spellEnd"/>
      <w:r w:rsidRPr="00BA3402">
        <w:rPr>
          <w:rFonts w:cs="Arial"/>
          <w:b/>
          <w:color w:val="000000"/>
        </w:rPr>
        <w:t xml:space="preserve">)” </w:t>
      </w:r>
      <w:r w:rsidRPr="002D44A0">
        <w:rPr>
          <w:rFonts w:cs="Arial"/>
        </w:rPr>
        <w:t xml:space="preserve">value configured by </w:t>
      </w:r>
      <w:proofErr w:type="spellStart"/>
      <w:r w:rsidRPr="002D44A0">
        <w:rPr>
          <w:rFonts w:cs="Arial"/>
        </w:rPr>
        <w:t>gNB</w:t>
      </w:r>
      <w:proofErr w:type="spellEnd"/>
      <w:r w:rsidRPr="002D44A0">
        <w:rPr>
          <w:rFonts w:cs="Arial"/>
        </w:rPr>
        <w:t>.</w:t>
      </w:r>
    </w:p>
    <w:p w14:paraId="252BE10A" w14:textId="1F6510C8" w:rsidR="00082013" w:rsidRPr="00082013" w:rsidRDefault="00082013" w:rsidP="00BD5D14">
      <w:pPr>
        <w:rPr>
          <w:rFonts w:eastAsiaTheme="minorEastAsia"/>
        </w:rPr>
      </w:pPr>
    </w:p>
    <w:p w14:paraId="03417B76" w14:textId="066772D4" w:rsidR="00082013" w:rsidRDefault="00082013" w:rsidP="00BD5D14">
      <w:pPr>
        <w:rPr>
          <w:rFonts w:eastAsiaTheme="minorEastAsia"/>
        </w:rPr>
      </w:pPr>
    </w:p>
    <w:p w14:paraId="26E6EB5C" w14:textId="77777777" w:rsidR="00082013" w:rsidRDefault="00082013" w:rsidP="00BD5D14">
      <w:pPr>
        <w:rPr>
          <w:rFonts w:eastAsiaTheme="minorEastAsia"/>
        </w:rPr>
      </w:pPr>
    </w:p>
    <w:tbl>
      <w:tblPr>
        <w:tblW w:w="9771" w:type="dxa"/>
        <w:jc w:val="center"/>
        <w:tblCellMar>
          <w:left w:w="0" w:type="dxa"/>
          <w:right w:w="0" w:type="dxa"/>
        </w:tblCellMar>
        <w:tblLook w:val="0420" w:firstRow="1" w:lastRow="0" w:firstColumn="0" w:lastColumn="0" w:noHBand="0" w:noVBand="1"/>
      </w:tblPr>
      <w:tblGrid>
        <w:gridCol w:w="3733"/>
        <w:gridCol w:w="6038"/>
      </w:tblGrid>
      <w:tr w:rsidR="00082013" w:rsidRPr="002D44A0" w14:paraId="10157CC6" w14:textId="77777777" w:rsidTr="00082013">
        <w:trPr>
          <w:trHeight w:val="467"/>
          <w:jc w:val="center"/>
        </w:trPr>
        <w:tc>
          <w:tcPr>
            <w:tcW w:w="9771" w:type="dxa"/>
            <w:gridSpan w:val="2"/>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14:paraId="7B97F817" w14:textId="77777777" w:rsidR="00082013" w:rsidRPr="002D44A0" w:rsidRDefault="00082013" w:rsidP="00C97EFF">
            <w:pPr>
              <w:spacing w:after="0"/>
              <w:jc w:val="center"/>
              <w:rPr>
                <w:rFonts w:cs="Arial"/>
                <w:sz w:val="36"/>
                <w:szCs w:val="36"/>
                <w:lang w:eastAsia="ja-JP"/>
              </w:rPr>
            </w:pPr>
            <w:bookmarkStart w:id="12" w:name="_Hlk79092749"/>
            <w:proofErr w:type="spellStart"/>
            <w:r w:rsidRPr="002D44A0">
              <w:rPr>
                <w:rFonts w:eastAsia="メイリオ" w:cs="Arial"/>
                <w:color w:val="000000"/>
                <w:sz w:val="21"/>
                <w:szCs w:val="21"/>
                <w:lang w:eastAsia="ja-JP"/>
              </w:rPr>
              <w:t>MeasConfig</w:t>
            </w:r>
            <w:proofErr w:type="spellEnd"/>
          </w:p>
        </w:tc>
      </w:tr>
      <w:tr w:rsidR="00082013" w:rsidRPr="002D44A0" w14:paraId="72226CF9" w14:textId="77777777" w:rsidTr="00082013">
        <w:trPr>
          <w:trHeight w:val="467"/>
          <w:jc w:val="center"/>
        </w:trPr>
        <w:tc>
          <w:tcPr>
            <w:tcW w:w="3733" w:type="dxa"/>
            <w:tcBorders>
              <w:top w:val="single" w:sz="8" w:space="0" w:color="000000"/>
              <w:left w:val="single" w:sz="8" w:space="0" w:color="000000"/>
              <w:bottom w:val="single" w:sz="8" w:space="0" w:color="000000"/>
              <w:right w:val="single" w:sz="8" w:space="0" w:color="000000"/>
            </w:tcBorders>
            <w:shd w:val="clear" w:color="auto" w:fill="F2F2F2"/>
            <w:tcMar>
              <w:top w:w="60" w:type="dxa"/>
              <w:left w:w="60" w:type="dxa"/>
              <w:bottom w:w="60" w:type="dxa"/>
              <w:right w:w="60" w:type="dxa"/>
            </w:tcMar>
            <w:vAlign w:val="center"/>
            <w:hideMark/>
          </w:tcPr>
          <w:p w14:paraId="2360797E"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   </w:t>
            </w:r>
            <w:proofErr w:type="spellStart"/>
            <w:r w:rsidRPr="002D44A0">
              <w:rPr>
                <w:rFonts w:eastAsia="メイリオ" w:cs="Arial"/>
                <w:color w:val="000000"/>
                <w:sz w:val="22"/>
                <w:szCs w:val="22"/>
                <w:lang w:eastAsia="ja-JP"/>
              </w:rPr>
              <w:t>measObjectToRemoveList</w:t>
            </w:r>
            <w:proofErr w:type="spellEnd"/>
          </w:p>
        </w:tc>
        <w:tc>
          <w:tcPr>
            <w:tcW w:w="6038"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14:paraId="4721AE24"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SEQUENCE (SIZE (</w:t>
            </w:r>
            <w:proofErr w:type="gramStart"/>
            <w:r w:rsidRPr="002D44A0">
              <w:rPr>
                <w:rFonts w:eastAsia="メイリオ" w:cs="Arial"/>
                <w:color w:val="000000"/>
                <w:sz w:val="22"/>
                <w:szCs w:val="22"/>
                <w:lang w:eastAsia="ja-JP"/>
              </w:rPr>
              <w:t>1..</w:t>
            </w:r>
            <w:proofErr w:type="gramEnd"/>
            <w:r w:rsidRPr="002D44A0">
              <w:rPr>
                <w:rFonts w:eastAsia="メイリオ" w:cs="Arial"/>
                <w:color w:val="000000"/>
                <w:sz w:val="22"/>
                <w:szCs w:val="22"/>
                <w:lang w:eastAsia="ja-JP"/>
              </w:rPr>
              <w:t>64)) OF </w:t>
            </w:r>
            <w:proofErr w:type="spellStart"/>
            <w:r w:rsidRPr="002D44A0">
              <w:rPr>
                <w:rFonts w:eastAsia="メイリオ" w:cs="Arial"/>
                <w:color w:val="000000"/>
                <w:sz w:val="22"/>
                <w:szCs w:val="22"/>
                <w:lang w:eastAsia="ja-JP"/>
              </w:rPr>
              <w:t>MeasObjectId</w:t>
            </w:r>
            <w:proofErr w:type="spellEnd"/>
          </w:p>
        </w:tc>
      </w:tr>
      <w:tr w:rsidR="00082013" w:rsidRPr="002D44A0" w14:paraId="0048E6B3" w14:textId="77777777" w:rsidTr="00082013">
        <w:trPr>
          <w:trHeight w:val="467"/>
          <w:jc w:val="center"/>
        </w:trPr>
        <w:tc>
          <w:tcPr>
            <w:tcW w:w="3733" w:type="dxa"/>
            <w:tcBorders>
              <w:top w:val="single" w:sz="8" w:space="0" w:color="000000"/>
              <w:left w:val="single" w:sz="8" w:space="0" w:color="000000"/>
              <w:bottom w:val="single" w:sz="8" w:space="0" w:color="000000"/>
              <w:right w:val="single" w:sz="8" w:space="0" w:color="000000"/>
            </w:tcBorders>
            <w:shd w:val="clear" w:color="auto" w:fill="F2F2F2"/>
            <w:tcMar>
              <w:top w:w="60" w:type="dxa"/>
              <w:left w:w="60" w:type="dxa"/>
              <w:bottom w:w="60" w:type="dxa"/>
              <w:right w:w="60" w:type="dxa"/>
            </w:tcMar>
            <w:vAlign w:val="center"/>
            <w:hideMark/>
          </w:tcPr>
          <w:p w14:paraId="2DBB7AC1"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lastRenderedPageBreak/>
              <w:t>   </w:t>
            </w:r>
            <w:proofErr w:type="spellStart"/>
            <w:r w:rsidRPr="002D44A0">
              <w:rPr>
                <w:rFonts w:eastAsia="メイリオ" w:cs="Arial"/>
                <w:color w:val="000000"/>
                <w:sz w:val="22"/>
                <w:szCs w:val="22"/>
                <w:lang w:eastAsia="ja-JP"/>
              </w:rPr>
              <w:t>measObjectToAddModList</w:t>
            </w:r>
            <w:proofErr w:type="spellEnd"/>
          </w:p>
        </w:tc>
        <w:tc>
          <w:tcPr>
            <w:tcW w:w="6038"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14:paraId="0C60FFFB"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SEQUENCE (SIZE (</w:t>
            </w:r>
            <w:proofErr w:type="gramStart"/>
            <w:r w:rsidRPr="002D44A0">
              <w:rPr>
                <w:rFonts w:eastAsia="メイリオ" w:cs="Arial"/>
                <w:color w:val="000000"/>
                <w:sz w:val="22"/>
                <w:szCs w:val="22"/>
                <w:lang w:eastAsia="ja-JP"/>
              </w:rPr>
              <w:t>1..</w:t>
            </w:r>
            <w:proofErr w:type="gramEnd"/>
            <w:r w:rsidRPr="002D44A0">
              <w:rPr>
                <w:rFonts w:eastAsia="メイリオ" w:cs="Arial"/>
                <w:color w:val="000000"/>
                <w:sz w:val="22"/>
                <w:szCs w:val="22"/>
                <w:lang w:eastAsia="ja-JP"/>
              </w:rPr>
              <w:t>64)) OF </w:t>
            </w:r>
            <w:proofErr w:type="spellStart"/>
            <w:r w:rsidRPr="002D44A0">
              <w:rPr>
                <w:rFonts w:eastAsia="メイリオ" w:cs="Arial"/>
                <w:color w:val="000000"/>
                <w:sz w:val="22"/>
                <w:szCs w:val="22"/>
                <w:lang w:eastAsia="ja-JP"/>
              </w:rPr>
              <w:t>MeasObjectToAddMod</w:t>
            </w:r>
            <w:proofErr w:type="spellEnd"/>
          </w:p>
        </w:tc>
      </w:tr>
      <w:tr w:rsidR="00082013" w:rsidRPr="002D44A0" w14:paraId="5BAEE133" w14:textId="77777777" w:rsidTr="00082013">
        <w:trPr>
          <w:trHeight w:val="467"/>
          <w:jc w:val="center"/>
        </w:trPr>
        <w:tc>
          <w:tcPr>
            <w:tcW w:w="3733" w:type="dxa"/>
            <w:tcBorders>
              <w:top w:val="single" w:sz="8" w:space="0" w:color="000000"/>
              <w:left w:val="single" w:sz="8" w:space="0" w:color="000000"/>
              <w:bottom w:val="single" w:sz="8" w:space="0" w:color="000000"/>
              <w:right w:val="single" w:sz="8" w:space="0" w:color="000000"/>
            </w:tcBorders>
            <w:shd w:val="clear" w:color="auto" w:fill="F2F2F2"/>
            <w:tcMar>
              <w:top w:w="60" w:type="dxa"/>
              <w:left w:w="60" w:type="dxa"/>
              <w:bottom w:w="60" w:type="dxa"/>
              <w:right w:w="60" w:type="dxa"/>
            </w:tcMar>
            <w:vAlign w:val="center"/>
            <w:hideMark/>
          </w:tcPr>
          <w:p w14:paraId="07C72272"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   </w:t>
            </w:r>
            <w:proofErr w:type="spellStart"/>
            <w:r w:rsidRPr="002D44A0">
              <w:rPr>
                <w:rFonts w:eastAsia="メイリオ" w:cs="Arial"/>
                <w:color w:val="000000"/>
                <w:sz w:val="22"/>
                <w:szCs w:val="22"/>
                <w:lang w:eastAsia="ja-JP"/>
              </w:rPr>
              <w:t>reportConfigToRemoveList</w:t>
            </w:r>
            <w:proofErr w:type="spellEnd"/>
          </w:p>
        </w:tc>
        <w:tc>
          <w:tcPr>
            <w:tcW w:w="6038"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14:paraId="7D81127B"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SEQUENCE (SIZE (</w:t>
            </w:r>
            <w:proofErr w:type="gramStart"/>
            <w:r w:rsidRPr="002D44A0">
              <w:rPr>
                <w:rFonts w:eastAsia="メイリオ" w:cs="Arial"/>
                <w:color w:val="000000"/>
                <w:sz w:val="22"/>
                <w:szCs w:val="22"/>
                <w:lang w:eastAsia="ja-JP"/>
              </w:rPr>
              <w:t>1..</w:t>
            </w:r>
            <w:proofErr w:type="gramEnd"/>
            <w:r w:rsidRPr="002D44A0">
              <w:rPr>
                <w:rFonts w:eastAsia="メイリオ" w:cs="Arial"/>
                <w:color w:val="000000"/>
                <w:sz w:val="22"/>
                <w:szCs w:val="22"/>
                <w:lang w:eastAsia="ja-JP"/>
              </w:rPr>
              <w:t>64)) OF </w:t>
            </w:r>
            <w:proofErr w:type="spellStart"/>
            <w:r w:rsidRPr="002D44A0">
              <w:rPr>
                <w:rFonts w:eastAsia="メイリオ" w:cs="Arial"/>
                <w:color w:val="000000"/>
                <w:sz w:val="22"/>
                <w:szCs w:val="22"/>
                <w:lang w:eastAsia="ja-JP"/>
              </w:rPr>
              <w:t>ReportConfigId</w:t>
            </w:r>
            <w:proofErr w:type="spellEnd"/>
          </w:p>
        </w:tc>
      </w:tr>
      <w:tr w:rsidR="00082013" w:rsidRPr="002D44A0" w14:paraId="7C71E81D" w14:textId="77777777" w:rsidTr="00082013">
        <w:trPr>
          <w:trHeight w:val="467"/>
          <w:jc w:val="center"/>
        </w:trPr>
        <w:tc>
          <w:tcPr>
            <w:tcW w:w="3733" w:type="dxa"/>
            <w:tcBorders>
              <w:top w:val="single" w:sz="8" w:space="0" w:color="000000"/>
              <w:left w:val="single" w:sz="8" w:space="0" w:color="000000"/>
              <w:bottom w:val="single" w:sz="8" w:space="0" w:color="000000"/>
              <w:right w:val="single" w:sz="8" w:space="0" w:color="000000"/>
            </w:tcBorders>
            <w:shd w:val="clear" w:color="auto" w:fill="F2F2F2"/>
            <w:tcMar>
              <w:top w:w="60" w:type="dxa"/>
              <w:left w:w="60" w:type="dxa"/>
              <w:bottom w:w="60" w:type="dxa"/>
              <w:right w:w="60" w:type="dxa"/>
            </w:tcMar>
            <w:vAlign w:val="center"/>
            <w:hideMark/>
          </w:tcPr>
          <w:p w14:paraId="5F023B11"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   </w:t>
            </w:r>
            <w:proofErr w:type="spellStart"/>
            <w:r w:rsidRPr="002D44A0">
              <w:rPr>
                <w:rFonts w:eastAsia="メイリオ" w:cs="Arial"/>
                <w:color w:val="000000"/>
                <w:sz w:val="22"/>
                <w:szCs w:val="22"/>
                <w:lang w:eastAsia="ja-JP"/>
              </w:rPr>
              <w:t>reportConfigToAddModList</w:t>
            </w:r>
            <w:proofErr w:type="spellEnd"/>
          </w:p>
        </w:tc>
        <w:tc>
          <w:tcPr>
            <w:tcW w:w="6038"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14:paraId="73A0D756"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SEQUENCE (SIZE (</w:t>
            </w:r>
            <w:proofErr w:type="gramStart"/>
            <w:r w:rsidRPr="002D44A0">
              <w:rPr>
                <w:rFonts w:eastAsia="メイリオ" w:cs="Arial"/>
                <w:color w:val="000000"/>
                <w:sz w:val="22"/>
                <w:szCs w:val="22"/>
                <w:lang w:eastAsia="ja-JP"/>
              </w:rPr>
              <w:t>1..</w:t>
            </w:r>
            <w:proofErr w:type="gramEnd"/>
            <w:r w:rsidRPr="002D44A0">
              <w:rPr>
                <w:rFonts w:eastAsia="メイリオ" w:cs="Arial"/>
                <w:color w:val="000000"/>
                <w:sz w:val="22"/>
                <w:szCs w:val="22"/>
                <w:lang w:eastAsia="ja-JP"/>
              </w:rPr>
              <w:t>64)) OF </w:t>
            </w:r>
            <w:proofErr w:type="spellStart"/>
            <w:r w:rsidRPr="002D44A0">
              <w:rPr>
                <w:rFonts w:eastAsia="メイリオ" w:cs="Arial"/>
                <w:color w:val="000000"/>
                <w:sz w:val="22"/>
                <w:szCs w:val="22"/>
                <w:lang w:eastAsia="ja-JP"/>
              </w:rPr>
              <w:t>ReportConfigToAddMod</w:t>
            </w:r>
            <w:proofErr w:type="spellEnd"/>
          </w:p>
        </w:tc>
      </w:tr>
      <w:tr w:rsidR="00082013" w:rsidRPr="002D44A0" w14:paraId="7A9A3129" w14:textId="77777777" w:rsidTr="00082013">
        <w:trPr>
          <w:trHeight w:val="467"/>
          <w:jc w:val="center"/>
        </w:trPr>
        <w:tc>
          <w:tcPr>
            <w:tcW w:w="3733" w:type="dxa"/>
            <w:tcBorders>
              <w:top w:val="single" w:sz="8" w:space="0" w:color="000000"/>
              <w:left w:val="single" w:sz="8" w:space="0" w:color="000000"/>
              <w:bottom w:val="single" w:sz="8" w:space="0" w:color="000000"/>
              <w:right w:val="single" w:sz="8" w:space="0" w:color="000000"/>
            </w:tcBorders>
            <w:shd w:val="clear" w:color="auto" w:fill="F2F2F2"/>
            <w:tcMar>
              <w:top w:w="60" w:type="dxa"/>
              <w:left w:w="60" w:type="dxa"/>
              <w:bottom w:w="60" w:type="dxa"/>
              <w:right w:w="60" w:type="dxa"/>
            </w:tcMar>
            <w:vAlign w:val="center"/>
            <w:hideMark/>
          </w:tcPr>
          <w:p w14:paraId="38E293B3"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   </w:t>
            </w:r>
            <w:proofErr w:type="spellStart"/>
            <w:r w:rsidRPr="002D44A0">
              <w:rPr>
                <w:rFonts w:eastAsia="メイリオ" w:cs="Arial"/>
                <w:color w:val="000000"/>
                <w:sz w:val="22"/>
                <w:szCs w:val="22"/>
                <w:lang w:eastAsia="ja-JP"/>
              </w:rPr>
              <w:t>measIdToRemoveList</w:t>
            </w:r>
            <w:proofErr w:type="spellEnd"/>
          </w:p>
        </w:tc>
        <w:tc>
          <w:tcPr>
            <w:tcW w:w="6038"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14:paraId="67491AE8"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SEQUENCE (SIZE (</w:t>
            </w:r>
            <w:proofErr w:type="gramStart"/>
            <w:r w:rsidRPr="002D44A0">
              <w:rPr>
                <w:rFonts w:eastAsia="メイリオ" w:cs="Arial"/>
                <w:color w:val="000000"/>
                <w:sz w:val="22"/>
                <w:szCs w:val="22"/>
                <w:lang w:eastAsia="ja-JP"/>
              </w:rPr>
              <w:t>1..</w:t>
            </w:r>
            <w:proofErr w:type="gramEnd"/>
            <w:r w:rsidRPr="002D44A0">
              <w:rPr>
                <w:rFonts w:eastAsia="メイリオ" w:cs="Arial"/>
                <w:color w:val="000000"/>
                <w:sz w:val="22"/>
                <w:szCs w:val="22"/>
                <w:lang w:eastAsia="ja-JP"/>
              </w:rPr>
              <w:t>64)) OF </w:t>
            </w:r>
            <w:proofErr w:type="spellStart"/>
            <w:r w:rsidRPr="002D44A0">
              <w:rPr>
                <w:rFonts w:eastAsia="メイリオ" w:cs="Arial"/>
                <w:color w:val="000000"/>
                <w:sz w:val="22"/>
                <w:szCs w:val="22"/>
                <w:lang w:eastAsia="ja-JP"/>
              </w:rPr>
              <w:t>MeasId</w:t>
            </w:r>
            <w:proofErr w:type="spellEnd"/>
          </w:p>
        </w:tc>
      </w:tr>
      <w:tr w:rsidR="00082013" w:rsidRPr="002D44A0" w14:paraId="03CDCD80" w14:textId="77777777" w:rsidTr="00082013">
        <w:trPr>
          <w:trHeight w:val="467"/>
          <w:jc w:val="center"/>
        </w:trPr>
        <w:tc>
          <w:tcPr>
            <w:tcW w:w="3733" w:type="dxa"/>
            <w:tcBorders>
              <w:top w:val="single" w:sz="8" w:space="0" w:color="000000"/>
              <w:left w:val="single" w:sz="8" w:space="0" w:color="000000"/>
              <w:bottom w:val="single" w:sz="8" w:space="0" w:color="000000"/>
              <w:right w:val="single" w:sz="8" w:space="0" w:color="000000"/>
            </w:tcBorders>
            <w:shd w:val="clear" w:color="auto" w:fill="F2F2F2"/>
            <w:tcMar>
              <w:top w:w="60" w:type="dxa"/>
              <w:left w:w="60" w:type="dxa"/>
              <w:bottom w:w="60" w:type="dxa"/>
              <w:right w:w="60" w:type="dxa"/>
            </w:tcMar>
            <w:vAlign w:val="center"/>
            <w:hideMark/>
          </w:tcPr>
          <w:p w14:paraId="085CEDE8"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   </w:t>
            </w:r>
            <w:proofErr w:type="spellStart"/>
            <w:r w:rsidRPr="002D44A0">
              <w:rPr>
                <w:rFonts w:eastAsia="メイリオ" w:cs="Arial"/>
                <w:color w:val="000000"/>
                <w:sz w:val="22"/>
                <w:szCs w:val="22"/>
                <w:lang w:eastAsia="ja-JP"/>
              </w:rPr>
              <w:t>measIdToAddModList</w:t>
            </w:r>
            <w:proofErr w:type="spellEnd"/>
          </w:p>
        </w:tc>
        <w:tc>
          <w:tcPr>
            <w:tcW w:w="6038"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14:paraId="701F8212"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SEQUENCE (SIZE (</w:t>
            </w:r>
            <w:proofErr w:type="gramStart"/>
            <w:r w:rsidRPr="002D44A0">
              <w:rPr>
                <w:rFonts w:eastAsia="メイリオ" w:cs="Arial"/>
                <w:color w:val="000000"/>
                <w:sz w:val="22"/>
                <w:szCs w:val="22"/>
                <w:lang w:eastAsia="ja-JP"/>
              </w:rPr>
              <w:t>1..</w:t>
            </w:r>
            <w:proofErr w:type="gramEnd"/>
            <w:r w:rsidRPr="002D44A0">
              <w:rPr>
                <w:rFonts w:eastAsia="メイリオ" w:cs="Arial"/>
                <w:color w:val="000000"/>
                <w:sz w:val="22"/>
                <w:szCs w:val="22"/>
                <w:lang w:eastAsia="ja-JP"/>
              </w:rPr>
              <w:t>64)) OF </w:t>
            </w:r>
            <w:proofErr w:type="spellStart"/>
            <w:r w:rsidRPr="002D44A0">
              <w:rPr>
                <w:rFonts w:eastAsia="メイリオ" w:cs="Arial"/>
                <w:color w:val="000000"/>
                <w:sz w:val="22"/>
                <w:szCs w:val="22"/>
                <w:lang w:eastAsia="ja-JP"/>
              </w:rPr>
              <w:t>MeasIdToAddMod</w:t>
            </w:r>
            <w:proofErr w:type="spellEnd"/>
          </w:p>
        </w:tc>
      </w:tr>
      <w:tr w:rsidR="00082013" w:rsidRPr="002D44A0" w14:paraId="4FFF7A8A" w14:textId="77777777" w:rsidTr="00082013">
        <w:trPr>
          <w:trHeight w:val="565"/>
          <w:jc w:val="center"/>
        </w:trPr>
        <w:tc>
          <w:tcPr>
            <w:tcW w:w="3733" w:type="dxa"/>
            <w:tcBorders>
              <w:top w:val="single" w:sz="8" w:space="0" w:color="000000"/>
              <w:left w:val="single" w:sz="8" w:space="0" w:color="000000"/>
              <w:bottom w:val="single" w:sz="8" w:space="0" w:color="000000"/>
              <w:right w:val="single" w:sz="8" w:space="0" w:color="000000"/>
            </w:tcBorders>
            <w:shd w:val="clear" w:color="auto" w:fill="F2F2F2"/>
            <w:tcMar>
              <w:top w:w="60" w:type="dxa"/>
              <w:left w:w="60" w:type="dxa"/>
              <w:bottom w:w="60" w:type="dxa"/>
              <w:right w:w="60" w:type="dxa"/>
            </w:tcMar>
            <w:vAlign w:val="center"/>
            <w:hideMark/>
          </w:tcPr>
          <w:p w14:paraId="09515CC7"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   s-</w:t>
            </w:r>
            <w:proofErr w:type="spellStart"/>
            <w:r w:rsidRPr="002D44A0">
              <w:rPr>
                <w:rFonts w:eastAsia="メイリオ" w:cs="Arial"/>
                <w:color w:val="000000"/>
                <w:sz w:val="22"/>
                <w:szCs w:val="22"/>
                <w:lang w:eastAsia="ja-JP"/>
              </w:rPr>
              <w:t>MeasureConfig</w:t>
            </w:r>
            <w:proofErr w:type="spellEnd"/>
          </w:p>
        </w:tc>
        <w:tc>
          <w:tcPr>
            <w:tcW w:w="6038"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14:paraId="1160F764" w14:textId="77777777" w:rsidR="00082013" w:rsidRPr="002D44A0" w:rsidRDefault="00082013" w:rsidP="00C97EFF">
            <w:pPr>
              <w:spacing w:after="0"/>
              <w:jc w:val="center"/>
              <w:rPr>
                <w:rFonts w:cs="Arial"/>
                <w:sz w:val="36"/>
                <w:szCs w:val="36"/>
                <w:lang w:eastAsia="ja-JP"/>
              </w:rPr>
            </w:pPr>
          </w:p>
        </w:tc>
      </w:tr>
      <w:tr w:rsidR="00082013" w:rsidRPr="002D44A0" w14:paraId="55FF0C34" w14:textId="77777777" w:rsidTr="00082013">
        <w:trPr>
          <w:trHeight w:val="467"/>
          <w:jc w:val="center"/>
        </w:trPr>
        <w:tc>
          <w:tcPr>
            <w:tcW w:w="3733" w:type="dxa"/>
            <w:tcBorders>
              <w:top w:val="single" w:sz="8" w:space="0" w:color="000000"/>
              <w:left w:val="single" w:sz="8" w:space="0" w:color="000000"/>
              <w:bottom w:val="single" w:sz="8" w:space="0" w:color="000000"/>
              <w:right w:val="single" w:sz="8" w:space="0" w:color="000000"/>
            </w:tcBorders>
            <w:shd w:val="clear" w:color="auto" w:fill="F2F2F2"/>
            <w:tcMar>
              <w:top w:w="60" w:type="dxa"/>
              <w:left w:w="60" w:type="dxa"/>
              <w:bottom w:w="60" w:type="dxa"/>
              <w:right w:w="60" w:type="dxa"/>
            </w:tcMar>
            <w:vAlign w:val="center"/>
            <w:hideMark/>
          </w:tcPr>
          <w:p w14:paraId="170CD75A"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                      </w:t>
            </w:r>
            <w:proofErr w:type="spellStart"/>
            <w:r w:rsidRPr="002D44A0">
              <w:rPr>
                <w:rFonts w:eastAsia="メイリオ" w:cs="Arial"/>
                <w:color w:val="000000"/>
                <w:sz w:val="22"/>
                <w:szCs w:val="22"/>
                <w:lang w:eastAsia="ja-JP"/>
              </w:rPr>
              <w:t>ssb</w:t>
            </w:r>
            <w:proofErr w:type="spellEnd"/>
            <w:r w:rsidRPr="002D44A0">
              <w:rPr>
                <w:rFonts w:eastAsia="メイリオ" w:cs="Arial"/>
                <w:color w:val="000000"/>
                <w:sz w:val="22"/>
                <w:szCs w:val="22"/>
                <w:lang w:eastAsia="ja-JP"/>
              </w:rPr>
              <w:t>-RSRP</w:t>
            </w:r>
          </w:p>
        </w:tc>
        <w:tc>
          <w:tcPr>
            <w:tcW w:w="6038"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14:paraId="62AE5BA7"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INTEGER (</w:t>
            </w:r>
            <w:proofErr w:type="gramStart"/>
            <w:r w:rsidRPr="002D44A0">
              <w:rPr>
                <w:rFonts w:eastAsia="メイリオ" w:cs="Arial"/>
                <w:color w:val="000000"/>
                <w:sz w:val="22"/>
                <w:szCs w:val="22"/>
                <w:lang w:eastAsia="ja-JP"/>
              </w:rPr>
              <w:t>0..</w:t>
            </w:r>
            <w:proofErr w:type="gramEnd"/>
            <w:r w:rsidRPr="002D44A0">
              <w:rPr>
                <w:rFonts w:eastAsia="メイリオ" w:cs="Arial"/>
                <w:color w:val="000000"/>
                <w:sz w:val="22"/>
                <w:szCs w:val="22"/>
                <w:lang w:eastAsia="ja-JP"/>
              </w:rPr>
              <w:t>127)</w:t>
            </w:r>
          </w:p>
        </w:tc>
      </w:tr>
      <w:tr w:rsidR="00082013" w:rsidRPr="002D44A0" w14:paraId="1E9776CD" w14:textId="77777777" w:rsidTr="00082013">
        <w:trPr>
          <w:trHeight w:val="467"/>
          <w:jc w:val="center"/>
        </w:trPr>
        <w:tc>
          <w:tcPr>
            <w:tcW w:w="3733" w:type="dxa"/>
            <w:tcBorders>
              <w:top w:val="single" w:sz="8" w:space="0" w:color="000000"/>
              <w:left w:val="single" w:sz="8" w:space="0" w:color="000000"/>
              <w:bottom w:val="single" w:sz="8" w:space="0" w:color="000000"/>
              <w:right w:val="single" w:sz="8" w:space="0" w:color="000000"/>
            </w:tcBorders>
            <w:shd w:val="clear" w:color="auto" w:fill="F2F2F2"/>
            <w:tcMar>
              <w:top w:w="60" w:type="dxa"/>
              <w:left w:w="60" w:type="dxa"/>
              <w:bottom w:w="60" w:type="dxa"/>
              <w:right w:w="60" w:type="dxa"/>
            </w:tcMar>
            <w:vAlign w:val="center"/>
            <w:hideMark/>
          </w:tcPr>
          <w:p w14:paraId="34840E5E"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                      </w:t>
            </w:r>
            <w:proofErr w:type="spellStart"/>
            <w:r w:rsidRPr="002D44A0">
              <w:rPr>
                <w:rFonts w:eastAsia="メイリオ" w:cs="Arial"/>
                <w:color w:val="000000"/>
                <w:sz w:val="22"/>
                <w:szCs w:val="22"/>
                <w:lang w:eastAsia="ja-JP"/>
              </w:rPr>
              <w:t>csi</w:t>
            </w:r>
            <w:proofErr w:type="spellEnd"/>
            <w:r w:rsidRPr="002D44A0">
              <w:rPr>
                <w:rFonts w:eastAsia="メイリオ" w:cs="Arial"/>
                <w:color w:val="000000"/>
                <w:sz w:val="22"/>
                <w:szCs w:val="22"/>
                <w:lang w:eastAsia="ja-JP"/>
              </w:rPr>
              <w:t>-RSRP</w:t>
            </w:r>
          </w:p>
        </w:tc>
        <w:tc>
          <w:tcPr>
            <w:tcW w:w="6038"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14:paraId="49280011"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INTEGER (</w:t>
            </w:r>
            <w:proofErr w:type="gramStart"/>
            <w:r w:rsidRPr="002D44A0">
              <w:rPr>
                <w:rFonts w:eastAsia="メイリオ" w:cs="Arial"/>
                <w:color w:val="000000"/>
                <w:sz w:val="22"/>
                <w:szCs w:val="22"/>
                <w:lang w:eastAsia="ja-JP"/>
              </w:rPr>
              <w:t>0..</w:t>
            </w:r>
            <w:proofErr w:type="gramEnd"/>
            <w:r w:rsidRPr="002D44A0">
              <w:rPr>
                <w:rFonts w:eastAsia="メイリオ" w:cs="Arial"/>
                <w:color w:val="000000"/>
                <w:sz w:val="22"/>
                <w:szCs w:val="22"/>
                <w:lang w:eastAsia="ja-JP"/>
              </w:rPr>
              <w:t>127)</w:t>
            </w:r>
          </w:p>
        </w:tc>
      </w:tr>
      <w:tr w:rsidR="00082013" w:rsidRPr="002D44A0" w14:paraId="5EE78719" w14:textId="77777777" w:rsidTr="00082013">
        <w:trPr>
          <w:trHeight w:val="467"/>
          <w:jc w:val="center"/>
        </w:trPr>
        <w:tc>
          <w:tcPr>
            <w:tcW w:w="3733" w:type="dxa"/>
            <w:tcBorders>
              <w:top w:val="single" w:sz="8" w:space="0" w:color="000000"/>
              <w:left w:val="single" w:sz="8" w:space="0" w:color="000000"/>
              <w:bottom w:val="single" w:sz="8" w:space="0" w:color="000000"/>
              <w:right w:val="single" w:sz="8" w:space="0" w:color="000000"/>
            </w:tcBorders>
            <w:shd w:val="clear" w:color="auto" w:fill="F2F2F2"/>
            <w:tcMar>
              <w:top w:w="60" w:type="dxa"/>
              <w:left w:w="60" w:type="dxa"/>
              <w:bottom w:w="60" w:type="dxa"/>
              <w:right w:w="60" w:type="dxa"/>
            </w:tcMar>
            <w:vAlign w:val="center"/>
            <w:hideMark/>
          </w:tcPr>
          <w:p w14:paraId="33B55C28"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   </w:t>
            </w:r>
            <w:proofErr w:type="spellStart"/>
            <w:r w:rsidRPr="002D44A0">
              <w:rPr>
                <w:rFonts w:eastAsia="メイリオ" w:cs="Arial"/>
                <w:color w:val="000000"/>
                <w:sz w:val="22"/>
                <w:szCs w:val="22"/>
                <w:lang w:eastAsia="ja-JP"/>
              </w:rPr>
              <w:t>quantityConfig</w:t>
            </w:r>
            <w:proofErr w:type="spellEnd"/>
          </w:p>
        </w:tc>
        <w:tc>
          <w:tcPr>
            <w:tcW w:w="6038"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14:paraId="4F9D4186" w14:textId="77777777" w:rsidR="00082013" w:rsidRPr="002D44A0" w:rsidRDefault="00082013" w:rsidP="00C97EFF">
            <w:pPr>
              <w:spacing w:after="0"/>
              <w:jc w:val="center"/>
              <w:rPr>
                <w:rFonts w:cs="Arial"/>
                <w:sz w:val="36"/>
                <w:szCs w:val="36"/>
                <w:lang w:eastAsia="ja-JP"/>
              </w:rPr>
            </w:pPr>
            <w:proofErr w:type="spellStart"/>
            <w:r w:rsidRPr="002D44A0">
              <w:rPr>
                <w:rFonts w:eastAsia="メイリオ" w:cs="Arial"/>
                <w:color w:val="000000"/>
                <w:sz w:val="22"/>
                <w:szCs w:val="22"/>
                <w:lang w:eastAsia="ja-JP"/>
              </w:rPr>
              <w:t>QuantityConfig</w:t>
            </w:r>
            <w:proofErr w:type="spellEnd"/>
          </w:p>
        </w:tc>
      </w:tr>
      <w:tr w:rsidR="00082013" w:rsidRPr="002D44A0" w14:paraId="234450D6" w14:textId="77777777" w:rsidTr="00082013">
        <w:trPr>
          <w:trHeight w:val="467"/>
          <w:jc w:val="center"/>
        </w:trPr>
        <w:tc>
          <w:tcPr>
            <w:tcW w:w="3733" w:type="dxa"/>
            <w:tcBorders>
              <w:top w:val="single" w:sz="8" w:space="0" w:color="000000"/>
              <w:left w:val="single" w:sz="8" w:space="0" w:color="000000"/>
              <w:bottom w:val="single" w:sz="8" w:space="0" w:color="000000"/>
              <w:right w:val="single" w:sz="8" w:space="0" w:color="000000"/>
            </w:tcBorders>
            <w:shd w:val="clear" w:color="auto" w:fill="F2F2F2"/>
            <w:tcMar>
              <w:top w:w="60" w:type="dxa"/>
              <w:left w:w="60" w:type="dxa"/>
              <w:bottom w:w="60" w:type="dxa"/>
              <w:right w:w="60" w:type="dxa"/>
            </w:tcMar>
            <w:vAlign w:val="center"/>
            <w:hideMark/>
          </w:tcPr>
          <w:p w14:paraId="7336A69E"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   </w:t>
            </w:r>
            <w:proofErr w:type="spellStart"/>
            <w:r w:rsidRPr="002D44A0">
              <w:rPr>
                <w:rFonts w:eastAsia="メイリオ" w:cs="Arial"/>
                <w:color w:val="000000"/>
                <w:sz w:val="22"/>
                <w:szCs w:val="22"/>
                <w:lang w:eastAsia="ja-JP"/>
              </w:rPr>
              <w:t>measGapConfig</w:t>
            </w:r>
            <w:proofErr w:type="spellEnd"/>
          </w:p>
        </w:tc>
        <w:tc>
          <w:tcPr>
            <w:tcW w:w="6038"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14:paraId="12A2E1C1" w14:textId="77777777" w:rsidR="00082013" w:rsidRPr="002D44A0" w:rsidRDefault="00082013" w:rsidP="00C97EFF">
            <w:pPr>
              <w:spacing w:after="0"/>
              <w:jc w:val="center"/>
              <w:rPr>
                <w:rFonts w:eastAsia="メイリオ" w:cs="Arial"/>
                <w:color w:val="000000"/>
                <w:sz w:val="22"/>
                <w:szCs w:val="22"/>
                <w:lang w:eastAsia="ja-JP"/>
              </w:rPr>
            </w:pPr>
            <w:proofErr w:type="spellStart"/>
            <w:r w:rsidRPr="002D44A0">
              <w:rPr>
                <w:rFonts w:eastAsia="メイリオ" w:cs="Arial"/>
                <w:color w:val="000000"/>
                <w:sz w:val="22"/>
                <w:szCs w:val="22"/>
                <w:lang w:eastAsia="ja-JP"/>
              </w:rPr>
              <w:t>MeasGapConfig</w:t>
            </w:r>
            <w:proofErr w:type="spellEnd"/>
          </w:p>
          <w:p w14:paraId="0DBB6163" w14:textId="77777777" w:rsidR="00082013" w:rsidRPr="002D44A0" w:rsidRDefault="00082013" w:rsidP="00C97EFF">
            <w:pPr>
              <w:pStyle w:val="NormalWeb"/>
              <w:shd w:val="clear" w:color="auto" w:fill="FFFFFF"/>
              <w:spacing w:line="240" w:lineRule="atLeast"/>
              <w:rPr>
                <w:rFonts w:cs="Arial"/>
                <w:color w:val="000000"/>
                <w:sz w:val="20"/>
              </w:rPr>
            </w:pPr>
            <w:bookmarkStart w:id="13" w:name="GapConfig"/>
          </w:p>
          <w:p w14:paraId="6893D640" w14:textId="77777777" w:rsidR="00082013" w:rsidRPr="00082013" w:rsidRDefault="00082013" w:rsidP="00C97EFF">
            <w:pPr>
              <w:pStyle w:val="NormalWeb"/>
              <w:shd w:val="clear" w:color="auto" w:fill="FFFFFF"/>
              <w:spacing w:line="240" w:lineRule="atLeast"/>
              <w:rPr>
                <w:rFonts w:cs="Arial"/>
                <w:color w:val="000000"/>
                <w:sz w:val="27"/>
                <w:szCs w:val="27"/>
                <w:highlight w:val="yellow"/>
              </w:rPr>
            </w:pPr>
            <w:proofErr w:type="spellStart"/>
            <w:proofErr w:type="gramStart"/>
            <w:r w:rsidRPr="00082013">
              <w:rPr>
                <w:rFonts w:cs="Arial"/>
                <w:color w:val="000000"/>
                <w:sz w:val="20"/>
                <w:highlight w:val="yellow"/>
              </w:rPr>
              <w:t>GapConfig</w:t>
            </w:r>
            <w:bookmarkEnd w:id="13"/>
            <w:proofErr w:type="spellEnd"/>
            <w:r w:rsidRPr="00082013">
              <w:rPr>
                <w:rFonts w:cs="Arial"/>
                <w:color w:val="000000"/>
                <w:sz w:val="20"/>
                <w:highlight w:val="yellow"/>
              </w:rPr>
              <w:t> ::=</w:t>
            </w:r>
            <w:proofErr w:type="gramEnd"/>
            <w:r w:rsidRPr="00082013">
              <w:rPr>
                <w:rFonts w:cs="Arial"/>
                <w:color w:val="000000"/>
                <w:sz w:val="20"/>
                <w:highlight w:val="yellow"/>
              </w:rPr>
              <w:t xml:space="preserve"> SEQUENCE {</w:t>
            </w:r>
          </w:p>
          <w:p w14:paraId="0A8F3370" w14:textId="77777777" w:rsidR="00082013" w:rsidRPr="00082013" w:rsidRDefault="00082013" w:rsidP="00C97EFF">
            <w:pPr>
              <w:pStyle w:val="NormalWeb"/>
              <w:shd w:val="clear" w:color="auto" w:fill="FFFFFF"/>
              <w:spacing w:line="240" w:lineRule="atLeast"/>
              <w:rPr>
                <w:rFonts w:cs="Arial"/>
                <w:color w:val="000000"/>
                <w:sz w:val="27"/>
                <w:szCs w:val="27"/>
                <w:highlight w:val="yellow"/>
              </w:rPr>
            </w:pPr>
            <w:r w:rsidRPr="00082013">
              <w:rPr>
                <w:rFonts w:cs="Arial"/>
                <w:color w:val="000000"/>
                <w:sz w:val="20"/>
                <w:highlight w:val="yellow"/>
              </w:rPr>
              <w:t>    </w:t>
            </w:r>
            <w:proofErr w:type="spellStart"/>
            <w:r w:rsidRPr="00082013">
              <w:rPr>
                <w:rFonts w:cs="Arial"/>
                <w:color w:val="000000"/>
                <w:sz w:val="20"/>
                <w:highlight w:val="yellow"/>
              </w:rPr>
              <w:t>gapOffset</w:t>
            </w:r>
            <w:proofErr w:type="spellEnd"/>
            <w:r w:rsidRPr="00082013">
              <w:rPr>
                <w:rFonts w:cs="Arial"/>
                <w:color w:val="000000"/>
                <w:sz w:val="20"/>
                <w:highlight w:val="yellow"/>
              </w:rPr>
              <w:t xml:space="preserve"> INTEGER (</w:t>
            </w:r>
            <w:proofErr w:type="gramStart"/>
            <w:r w:rsidRPr="00082013">
              <w:rPr>
                <w:rFonts w:cs="Arial"/>
                <w:color w:val="000000"/>
                <w:sz w:val="20"/>
                <w:highlight w:val="yellow"/>
              </w:rPr>
              <w:t>0..</w:t>
            </w:r>
            <w:proofErr w:type="gramEnd"/>
            <w:r w:rsidRPr="00082013">
              <w:rPr>
                <w:rFonts w:cs="Arial"/>
                <w:color w:val="000000"/>
                <w:sz w:val="20"/>
                <w:highlight w:val="yellow"/>
              </w:rPr>
              <w:t>159),</w:t>
            </w:r>
          </w:p>
          <w:p w14:paraId="32B50F87" w14:textId="77777777" w:rsidR="00082013" w:rsidRPr="00082013" w:rsidRDefault="00082013" w:rsidP="00C97EFF">
            <w:pPr>
              <w:pStyle w:val="NormalWeb"/>
              <w:shd w:val="clear" w:color="auto" w:fill="FFFFFF"/>
              <w:spacing w:line="240" w:lineRule="atLeast"/>
              <w:rPr>
                <w:rFonts w:cs="Arial"/>
                <w:color w:val="000000"/>
                <w:sz w:val="27"/>
                <w:szCs w:val="27"/>
                <w:highlight w:val="yellow"/>
              </w:rPr>
            </w:pPr>
            <w:r w:rsidRPr="00082013">
              <w:rPr>
                <w:rFonts w:cs="Arial"/>
                <w:color w:val="000000"/>
                <w:sz w:val="20"/>
                <w:highlight w:val="yellow"/>
              </w:rPr>
              <w:t>    </w:t>
            </w:r>
            <w:proofErr w:type="spellStart"/>
            <w:r w:rsidRPr="00082013">
              <w:rPr>
                <w:rFonts w:cs="Arial"/>
                <w:color w:val="000000"/>
                <w:sz w:val="20"/>
                <w:highlight w:val="yellow"/>
              </w:rPr>
              <w:t>mgl</w:t>
            </w:r>
            <w:proofErr w:type="spellEnd"/>
            <w:r w:rsidRPr="00082013">
              <w:rPr>
                <w:rFonts w:cs="Arial"/>
                <w:color w:val="000000"/>
                <w:sz w:val="20"/>
                <w:highlight w:val="yellow"/>
              </w:rPr>
              <w:t xml:space="preserve"> ENUMERATED {ms1dot5, ms3, ms3dot5, ms4, ms5dot5, ms6},</w:t>
            </w:r>
          </w:p>
          <w:p w14:paraId="67217E97" w14:textId="77777777" w:rsidR="00082013" w:rsidRPr="00082013" w:rsidRDefault="00082013" w:rsidP="00C97EFF">
            <w:pPr>
              <w:pStyle w:val="NormalWeb"/>
              <w:shd w:val="clear" w:color="auto" w:fill="FFFFFF"/>
              <w:spacing w:line="240" w:lineRule="atLeast"/>
              <w:rPr>
                <w:rFonts w:cs="Arial"/>
                <w:color w:val="000000"/>
                <w:sz w:val="27"/>
                <w:szCs w:val="27"/>
                <w:highlight w:val="yellow"/>
              </w:rPr>
            </w:pPr>
            <w:r w:rsidRPr="00082013">
              <w:rPr>
                <w:rFonts w:cs="Arial"/>
                <w:color w:val="000000"/>
                <w:sz w:val="20"/>
                <w:highlight w:val="yellow"/>
              </w:rPr>
              <w:t>    </w:t>
            </w:r>
            <w:proofErr w:type="spellStart"/>
            <w:r w:rsidRPr="00082013">
              <w:rPr>
                <w:rFonts w:cs="Arial"/>
                <w:color w:val="000000"/>
                <w:sz w:val="20"/>
                <w:highlight w:val="yellow"/>
              </w:rPr>
              <w:t>mgrp</w:t>
            </w:r>
            <w:proofErr w:type="spellEnd"/>
            <w:r w:rsidRPr="00082013">
              <w:rPr>
                <w:rFonts w:cs="Arial"/>
                <w:color w:val="000000"/>
                <w:sz w:val="20"/>
                <w:highlight w:val="yellow"/>
              </w:rPr>
              <w:t xml:space="preserve"> ENUMERATED {ms20, ms40, ms80, ms160},</w:t>
            </w:r>
          </w:p>
          <w:p w14:paraId="0B024AD0" w14:textId="77777777" w:rsidR="00082013" w:rsidRPr="00082013" w:rsidRDefault="00082013" w:rsidP="00C97EFF">
            <w:pPr>
              <w:pStyle w:val="NormalWeb"/>
              <w:shd w:val="clear" w:color="auto" w:fill="FFFFFF"/>
              <w:spacing w:line="240" w:lineRule="atLeast"/>
              <w:rPr>
                <w:rFonts w:cs="Arial"/>
                <w:color w:val="000000"/>
                <w:sz w:val="27"/>
                <w:szCs w:val="27"/>
                <w:highlight w:val="yellow"/>
              </w:rPr>
            </w:pPr>
            <w:r w:rsidRPr="00082013">
              <w:rPr>
                <w:rFonts w:cs="Arial"/>
                <w:color w:val="000000"/>
                <w:sz w:val="20"/>
                <w:highlight w:val="yellow"/>
              </w:rPr>
              <w:t>    </w:t>
            </w:r>
            <w:proofErr w:type="spellStart"/>
            <w:r w:rsidRPr="00082013">
              <w:rPr>
                <w:rFonts w:cs="Arial"/>
                <w:color w:val="000000"/>
                <w:sz w:val="20"/>
                <w:highlight w:val="yellow"/>
              </w:rPr>
              <w:t>mgta</w:t>
            </w:r>
            <w:proofErr w:type="spellEnd"/>
            <w:r w:rsidRPr="00082013">
              <w:rPr>
                <w:rFonts w:cs="Arial"/>
                <w:color w:val="000000"/>
                <w:sz w:val="20"/>
                <w:highlight w:val="yellow"/>
              </w:rPr>
              <w:t xml:space="preserve"> ENUMERATED {ms0, ms0dot25, ms0dot5},</w:t>
            </w:r>
          </w:p>
          <w:p w14:paraId="71FCCCE0" w14:textId="77777777" w:rsidR="00082013" w:rsidRPr="00082013" w:rsidRDefault="00082013" w:rsidP="00C97EFF">
            <w:pPr>
              <w:pStyle w:val="NormalWeb"/>
              <w:shd w:val="clear" w:color="auto" w:fill="FFFFFF"/>
              <w:spacing w:line="240" w:lineRule="atLeast"/>
              <w:rPr>
                <w:rFonts w:cs="Arial"/>
                <w:color w:val="000000"/>
                <w:sz w:val="27"/>
                <w:szCs w:val="27"/>
                <w:highlight w:val="yellow"/>
              </w:rPr>
            </w:pPr>
            <w:r w:rsidRPr="00082013">
              <w:rPr>
                <w:rFonts w:cs="Arial"/>
                <w:color w:val="000000"/>
                <w:sz w:val="20"/>
                <w:highlight w:val="yellow"/>
              </w:rPr>
              <w:t>    ...</w:t>
            </w:r>
          </w:p>
          <w:p w14:paraId="0A4C99E0" w14:textId="77777777" w:rsidR="00082013" w:rsidRPr="002D44A0" w:rsidRDefault="00082013" w:rsidP="00C97EFF">
            <w:pPr>
              <w:pStyle w:val="NormalWeb"/>
              <w:shd w:val="clear" w:color="auto" w:fill="FFFFFF"/>
              <w:spacing w:line="240" w:lineRule="atLeast"/>
              <w:rPr>
                <w:rFonts w:cs="Arial"/>
                <w:color w:val="000000"/>
                <w:sz w:val="27"/>
                <w:szCs w:val="27"/>
              </w:rPr>
            </w:pPr>
            <w:r w:rsidRPr="002D44A0">
              <w:rPr>
                <w:rFonts w:cs="Arial"/>
                <w:color w:val="000000"/>
                <w:sz w:val="20"/>
                <w:highlight w:val="cyan"/>
              </w:rPr>
              <w:t>}</w:t>
            </w:r>
          </w:p>
          <w:p w14:paraId="37B7DA73" w14:textId="77777777" w:rsidR="00082013" w:rsidRPr="002D44A0" w:rsidRDefault="00082013" w:rsidP="00C97EFF">
            <w:pPr>
              <w:spacing w:after="0"/>
              <w:jc w:val="center"/>
              <w:rPr>
                <w:rFonts w:cs="Arial"/>
                <w:sz w:val="36"/>
                <w:szCs w:val="36"/>
                <w:lang w:eastAsia="ja-JP"/>
              </w:rPr>
            </w:pPr>
          </w:p>
        </w:tc>
      </w:tr>
      <w:tr w:rsidR="00082013" w:rsidRPr="002D44A0" w14:paraId="635A9AA0" w14:textId="77777777" w:rsidTr="00082013">
        <w:trPr>
          <w:trHeight w:val="550"/>
          <w:jc w:val="center"/>
        </w:trPr>
        <w:tc>
          <w:tcPr>
            <w:tcW w:w="3733" w:type="dxa"/>
            <w:tcBorders>
              <w:top w:val="single" w:sz="8" w:space="0" w:color="000000"/>
              <w:left w:val="single" w:sz="8" w:space="0" w:color="000000"/>
              <w:bottom w:val="single" w:sz="8" w:space="0" w:color="000000"/>
              <w:right w:val="single" w:sz="8" w:space="0" w:color="000000"/>
            </w:tcBorders>
            <w:shd w:val="clear" w:color="auto" w:fill="F2F2F2"/>
            <w:tcMar>
              <w:top w:w="60" w:type="dxa"/>
              <w:left w:w="60" w:type="dxa"/>
              <w:bottom w:w="60" w:type="dxa"/>
              <w:right w:w="60" w:type="dxa"/>
            </w:tcMar>
            <w:vAlign w:val="center"/>
            <w:hideMark/>
          </w:tcPr>
          <w:p w14:paraId="0EDDDA2B"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   </w:t>
            </w:r>
            <w:proofErr w:type="spellStart"/>
            <w:r w:rsidRPr="002D44A0">
              <w:rPr>
                <w:rFonts w:eastAsia="メイリオ" w:cs="Arial"/>
                <w:color w:val="000000"/>
                <w:sz w:val="22"/>
                <w:szCs w:val="22"/>
                <w:lang w:eastAsia="ja-JP"/>
              </w:rPr>
              <w:t>measGapSharingConfig</w:t>
            </w:r>
            <w:proofErr w:type="spellEnd"/>
          </w:p>
        </w:tc>
        <w:tc>
          <w:tcPr>
            <w:tcW w:w="6038"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14:paraId="70074E7A" w14:textId="77777777" w:rsidR="00082013" w:rsidRPr="002D44A0" w:rsidRDefault="00082013" w:rsidP="00C97EFF">
            <w:pPr>
              <w:spacing w:after="0"/>
              <w:jc w:val="center"/>
              <w:rPr>
                <w:rFonts w:cs="Arial"/>
                <w:sz w:val="36"/>
                <w:szCs w:val="36"/>
                <w:lang w:eastAsia="ja-JP"/>
              </w:rPr>
            </w:pPr>
            <w:proofErr w:type="spellStart"/>
            <w:r w:rsidRPr="002D44A0">
              <w:rPr>
                <w:rFonts w:eastAsia="メイリオ" w:cs="Arial"/>
                <w:color w:val="000000"/>
                <w:sz w:val="22"/>
                <w:szCs w:val="22"/>
                <w:lang w:eastAsia="ja-JP"/>
              </w:rPr>
              <w:t>MeasGapSharingConfig</w:t>
            </w:r>
            <w:proofErr w:type="spellEnd"/>
          </w:p>
        </w:tc>
      </w:tr>
      <w:tr w:rsidR="00082013" w:rsidRPr="002D44A0" w14:paraId="46032390" w14:textId="77777777" w:rsidTr="00082013">
        <w:trPr>
          <w:trHeight w:val="550"/>
          <w:jc w:val="center"/>
        </w:trPr>
        <w:tc>
          <w:tcPr>
            <w:tcW w:w="3733" w:type="dxa"/>
            <w:tcBorders>
              <w:top w:val="single" w:sz="8" w:space="0" w:color="000000"/>
              <w:left w:val="single" w:sz="8" w:space="0" w:color="000000"/>
              <w:bottom w:val="single" w:sz="8" w:space="0" w:color="000000"/>
              <w:right w:val="single" w:sz="8" w:space="0" w:color="000000"/>
            </w:tcBorders>
            <w:shd w:val="clear" w:color="auto" w:fill="F2F2F2"/>
            <w:tcMar>
              <w:top w:w="60" w:type="dxa"/>
              <w:left w:w="60" w:type="dxa"/>
              <w:bottom w:w="60" w:type="dxa"/>
              <w:right w:w="60" w:type="dxa"/>
            </w:tcMar>
            <w:vAlign w:val="center"/>
          </w:tcPr>
          <w:p w14:paraId="25EAD327" w14:textId="77777777" w:rsidR="00082013" w:rsidRPr="002D44A0" w:rsidRDefault="00082013" w:rsidP="00C97EFF">
            <w:pPr>
              <w:spacing w:after="0"/>
              <w:jc w:val="center"/>
              <w:rPr>
                <w:rFonts w:eastAsia="メイリオ" w:cs="Arial"/>
                <w:color w:val="000000"/>
                <w:sz w:val="22"/>
                <w:szCs w:val="22"/>
                <w:lang w:eastAsia="ja-JP"/>
              </w:rPr>
            </w:pPr>
          </w:p>
        </w:tc>
        <w:tc>
          <w:tcPr>
            <w:tcW w:w="6038"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vAlign w:val="center"/>
          </w:tcPr>
          <w:p w14:paraId="3CB34FA4" w14:textId="77777777" w:rsidR="00082013" w:rsidRPr="002D44A0" w:rsidRDefault="00082013" w:rsidP="00C97EFF">
            <w:pPr>
              <w:spacing w:after="0"/>
              <w:jc w:val="center"/>
              <w:rPr>
                <w:rFonts w:eastAsia="メイリオ" w:cs="Arial"/>
                <w:color w:val="000000"/>
                <w:sz w:val="22"/>
                <w:szCs w:val="22"/>
                <w:lang w:eastAsia="ja-JP"/>
              </w:rPr>
            </w:pPr>
          </w:p>
        </w:tc>
      </w:tr>
      <w:bookmarkEnd w:id="12"/>
    </w:tbl>
    <w:p w14:paraId="27183AD4" w14:textId="6795A5D7" w:rsidR="00082013" w:rsidRDefault="00082013" w:rsidP="00BD5D14">
      <w:pPr>
        <w:rPr>
          <w:rFonts w:eastAsiaTheme="minorEastAsia"/>
        </w:rPr>
      </w:pPr>
    </w:p>
    <w:p w14:paraId="7308063D" w14:textId="15E449E6" w:rsidR="00082013" w:rsidRDefault="00082013" w:rsidP="00BD5D14">
      <w:pPr>
        <w:rPr>
          <w:rFonts w:eastAsiaTheme="minorEastAsia"/>
        </w:rPr>
      </w:pPr>
    </w:p>
    <w:p w14:paraId="71F3BA38" w14:textId="2E3BE2FE" w:rsidR="00082013" w:rsidRDefault="00082013" w:rsidP="00BD5D14">
      <w:pPr>
        <w:rPr>
          <w:rFonts w:eastAsiaTheme="minorEastAsia"/>
        </w:rPr>
      </w:pPr>
    </w:p>
    <w:p w14:paraId="4A7FEC6F" w14:textId="289E4713" w:rsidR="00082013" w:rsidRDefault="00082013" w:rsidP="00BD5D14">
      <w:pPr>
        <w:rPr>
          <w:rFonts w:eastAsiaTheme="minorEastAsia"/>
        </w:rPr>
      </w:pPr>
    </w:p>
    <w:p w14:paraId="56B527F1" w14:textId="77777777" w:rsidR="00082013" w:rsidRPr="002D44A0" w:rsidRDefault="00082013" w:rsidP="00082013">
      <w:pPr>
        <w:jc w:val="center"/>
        <w:rPr>
          <w:rFonts w:eastAsia="SimSun" w:cs="Arial"/>
          <w:b/>
          <w:sz w:val="22"/>
          <w:szCs w:val="22"/>
        </w:rPr>
      </w:pPr>
    </w:p>
    <w:p w14:paraId="7ECA321F" w14:textId="77777777" w:rsidR="00082013" w:rsidRPr="002D44A0" w:rsidRDefault="00082013" w:rsidP="00082013">
      <w:pPr>
        <w:pStyle w:val="Caption"/>
        <w:keepNext/>
        <w:rPr>
          <w:rFonts w:eastAsia="游明朝" w:cs="Arial"/>
        </w:rPr>
      </w:pPr>
      <w:r w:rsidRPr="002D44A0">
        <w:rPr>
          <w:rFonts w:cs="Arial"/>
        </w:rPr>
        <w:t xml:space="preserve">Table </w:t>
      </w:r>
      <w:r w:rsidRPr="002D44A0">
        <w:rPr>
          <w:rFonts w:cs="Arial"/>
        </w:rPr>
        <w:fldChar w:fldCharType="begin"/>
      </w:r>
      <w:r w:rsidRPr="002D44A0">
        <w:rPr>
          <w:rFonts w:cs="Arial"/>
        </w:rPr>
        <w:instrText xml:space="preserve"> SEQ Table \* ARABIC </w:instrText>
      </w:r>
      <w:r w:rsidRPr="002D44A0">
        <w:rPr>
          <w:rFonts w:cs="Arial"/>
        </w:rPr>
        <w:fldChar w:fldCharType="separate"/>
      </w:r>
      <w:r w:rsidRPr="002D44A0">
        <w:rPr>
          <w:rFonts w:cs="Arial"/>
          <w:noProof/>
        </w:rPr>
        <w:t>1</w:t>
      </w:r>
      <w:r w:rsidRPr="002D44A0">
        <w:rPr>
          <w:rFonts w:cs="Arial"/>
          <w:noProof/>
        </w:rPr>
        <w:fldChar w:fldCharType="end"/>
      </w:r>
      <w:r w:rsidRPr="002D44A0">
        <w:rPr>
          <w:rFonts w:cs="Arial"/>
        </w:rPr>
        <w:t xml:space="preserve"> : Example format for new NTN SI parameters to determine Satellite </w:t>
      </w:r>
      <w:proofErr w:type="spellStart"/>
      <w:proofErr w:type="gramStart"/>
      <w:r w:rsidRPr="002D44A0">
        <w:rPr>
          <w:rFonts w:cs="Arial"/>
        </w:rPr>
        <w:t>ephermeris</w:t>
      </w:r>
      <w:proofErr w:type="spellEnd"/>
      <w:r w:rsidRPr="002D44A0">
        <w:rPr>
          <w:rFonts w:cs="Arial"/>
        </w:rPr>
        <w:t>(</w:t>
      </w:r>
      <w:proofErr w:type="gramEnd"/>
      <w:r w:rsidRPr="002D44A0">
        <w:rPr>
          <w:rFonts w:cs="Arial"/>
          <w:b w:val="0"/>
          <w:noProof/>
          <w:lang w:eastAsia="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2"/>
        <w:gridCol w:w="1275"/>
        <w:gridCol w:w="1163"/>
        <w:gridCol w:w="1263"/>
      </w:tblGrid>
      <w:tr w:rsidR="00082013" w:rsidRPr="00DB0BFB" w14:paraId="579A1E02" w14:textId="77777777" w:rsidTr="00C97EFF">
        <w:trPr>
          <w:jc w:val="center"/>
        </w:trPr>
        <w:tc>
          <w:tcPr>
            <w:tcW w:w="3752" w:type="dxa"/>
            <w:tcBorders>
              <w:top w:val="single" w:sz="4" w:space="0" w:color="auto"/>
              <w:left w:val="single" w:sz="4" w:space="0" w:color="auto"/>
              <w:bottom w:val="single" w:sz="4" w:space="0" w:color="auto"/>
              <w:right w:val="single" w:sz="4" w:space="0" w:color="auto"/>
            </w:tcBorders>
            <w:shd w:val="clear" w:color="auto" w:fill="auto"/>
            <w:hideMark/>
          </w:tcPr>
          <w:p w14:paraId="2DF1CCD8" w14:textId="77777777" w:rsidR="00082013" w:rsidRPr="00DB0BFB" w:rsidRDefault="00082013" w:rsidP="00C97EFF">
            <w:pPr>
              <w:pStyle w:val="BodyText"/>
              <w:rPr>
                <w:rFonts w:cs="Arial"/>
                <w:lang w:eastAsia="zh-TW"/>
              </w:rPr>
            </w:pPr>
            <w:r w:rsidRPr="00DB0BFB">
              <w:rPr>
                <w:rFonts w:cs="Arial"/>
                <w:lang w:eastAsia="zh-TW"/>
              </w:rPr>
              <w:t>Parameters</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04C3E6E" w14:textId="77777777" w:rsidR="00082013" w:rsidRPr="00DB0BFB" w:rsidRDefault="00082013" w:rsidP="00C97EFF">
            <w:pPr>
              <w:pStyle w:val="BodyText"/>
              <w:rPr>
                <w:rFonts w:cs="Arial"/>
                <w:lang w:eastAsia="zh-TW"/>
              </w:rPr>
            </w:pPr>
            <w:r w:rsidRPr="00DB0BFB">
              <w:rPr>
                <w:rFonts w:cs="Arial"/>
                <w:lang w:eastAsia="zh-TW"/>
              </w:rPr>
              <w:t>Range</w:t>
            </w:r>
          </w:p>
        </w:tc>
        <w:tc>
          <w:tcPr>
            <w:tcW w:w="1163" w:type="dxa"/>
            <w:tcBorders>
              <w:top w:val="single" w:sz="4" w:space="0" w:color="auto"/>
              <w:left w:val="single" w:sz="4" w:space="0" w:color="auto"/>
              <w:bottom w:val="single" w:sz="4" w:space="0" w:color="auto"/>
              <w:right w:val="single" w:sz="4" w:space="0" w:color="auto"/>
            </w:tcBorders>
            <w:shd w:val="clear" w:color="auto" w:fill="auto"/>
            <w:hideMark/>
          </w:tcPr>
          <w:p w14:paraId="7803D222" w14:textId="77777777" w:rsidR="00082013" w:rsidRPr="00DB0BFB" w:rsidRDefault="00082013" w:rsidP="00C97EFF">
            <w:pPr>
              <w:pStyle w:val="BodyText"/>
              <w:rPr>
                <w:rFonts w:cs="Arial"/>
                <w:lang w:eastAsia="zh-TW"/>
              </w:rPr>
            </w:pPr>
            <w:r w:rsidRPr="00DB0BFB">
              <w:rPr>
                <w:rFonts w:cs="Arial"/>
                <w:lang w:eastAsia="zh-TW"/>
              </w:rPr>
              <w:t>Resolution</w:t>
            </w:r>
          </w:p>
        </w:tc>
        <w:tc>
          <w:tcPr>
            <w:tcW w:w="1263" w:type="dxa"/>
            <w:tcBorders>
              <w:top w:val="single" w:sz="4" w:space="0" w:color="auto"/>
              <w:left w:val="single" w:sz="4" w:space="0" w:color="auto"/>
              <w:bottom w:val="single" w:sz="4" w:space="0" w:color="auto"/>
              <w:right w:val="single" w:sz="4" w:space="0" w:color="auto"/>
            </w:tcBorders>
            <w:shd w:val="clear" w:color="auto" w:fill="auto"/>
            <w:hideMark/>
          </w:tcPr>
          <w:p w14:paraId="45A149D4" w14:textId="77777777" w:rsidR="00082013" w:rsidRPr="00DB0BFB" w:rsidRDefault="00082013" w:rsidP="00C97EFF">
            <w:pPr>
              <w:pStyle w:val="BodyText"/>
              <w:rPr>
                <w:rFonts w:cs="Arial"/>
                <w:lang w:eastAsia="zh-TW"/>
              </w:rPr>
            </w:pPr>
            <w:r w:rsidRPr="00DB0BFB">
              <w:rPr>
                <w:rFonts w:cs="Arial"/>
                <w:lang w:eastAsia="zh-TW"/>
              </w:rPr>
              <w:t>Number of bits</w:t>
            </w:r>
          </w:p>
        </w:tc>
      </w:tr>
      <w:tr w:rsidR="00082013" w:rsidRPr="00DB0BFB" w14:paraId="1415980D" w14:textId="77777777" w:rsidTr="00C97EFF">
        <w:trPr>
          <w:jc w:val="center"/>
        </w:trPr>
        <w:tc>
          <w:tcPr>
            <w:tcW w:w="3752" w:type="dxa"/>
            <w:tcBorders>
              <w:top w:val="single" w:sz="4" w:space="0" w:color="auto"/>
              <w:left w:val="single" w:sz="4" w:space="0" w:color="auto"/>
              <w:bottom w:val="single" w:sz="4" w:space="0" w:color="auto"/>
              <w:right w:val="single" w:sz="4" w:space="0" w:color="auto"/>
            </w:tcBorders>
            <w:shd w:val="clear" w:color="auto" w:fill="auto"/>
            <w:hideMark/>
          </w:tcPr>
          <w:p w14:paraId="4E7E2451" w14:textId="77777777" w:rsidR="00082013" w:rsidRPr="00DB0BFB" w:rsidRDefault="00082013" w:rsidP="00C97EFF">
            <w:pPr>
              <w:pStyle w:val="BodyText"/>
              <w:rPr>
                <w:rFonts w:cs="Arial"/>
                <w:lang w:val="fr-FR" w:eastAsia="zh-TW"/>
              </w:rPr>
            </w:pPr>
            <w:r w:rsidRPr="00DB0BFB">
              <w:rPr>
                <w:rFonts w:cs="Arial"/>
                <w:lang w:val="fr-FR" w:eastAsia="zh-TW"/>
              </w:rPr>
              <w:t>Satellite Position Px, Py, Pz (ECEF)</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58441F5A" w14:textId="77777777" w:rsidR="00082013" w:rsidRPr="00DB0BFB" w:rsidRDefault="00082013" w:rsidP="00C97EFF">
            <w:pPr>
              <w:pStyle w:val="BodyText"/>
              <w:rPr>
                <w:rFonts w:cs="Arial"/>
                <w:color w:val="0000FF"/>
                <w:kern w:val="2"/>
                <w:lang w:eastAsia="zh-TW"/>
              </w:rPr>
            </w:pPr>
            <w:r w:rsidRPr="00DB0BFB">
              <w:rPr>
                <w:rFonts w:cs="Arial"/>
                <w:lang w:eastAsia="zh-TW"/>
              </w:rPr>
              <w:t>±50000 km</w:t>
            </w:r>
          </w:p>
        </w:tc>
        <w:tc>
          <w:tcPr>
            <w:tcW w:w="1163" w:type="dxa"/>
            <w:tcBorders>
              <w:top w:val="single" w:sz="4" w:space="0" w:color="auto"/>
              <w:left w:val="single" w:sz="4" w:space="0" w:color="auto"/>
              <w:bottom w:val="single" w:sz="4" w:space="0" w:color="auto"/>
              <w:right w:val="single" w:sz="4" w:space="0" w:color="auto"/>
            </w:tcBorders>
            <w:shd w:val="clear" w:color="auto" w:fill="auto"/>
            <w:hideMark/>
          </w:tcPr>
          <w:p w14:paraId="48739710" w14:textId="77777777" w:rsidR="00082013" w:rsidRPr="00DB0BFB" w:rsidRDefault="00082013" w:rsidP="00C97EFF">
            <w:pPr>
              <w:pStyle w:val="BodyText"/>
              <w:rPr>
                <w:rFonts w:cs="Arial"/>
                <w:lang w:eastAsia="zh-TW"/>
              </w:rPr>
            </w:pPr>
            <w:r w:rsidRPr="00DB0BFB">
              <w:rPr>
                <w:rFonts w:cs="Arial"/>
                <w:lang w:eastAsia="zh-TW"/>
              </w:rPr>
              <w:t xml:space="preserve">0.4 m </w:t>
            </w:r>
          </w:p>
        </w:tc>
        <w:tc>
          <w:tcPr>
            <w:tcW w:w="1263" w:type="dxa"/>
            <w:tcBorders>
              <w:top w:val="single" w:sz="4" w:space="0" w:color="auto"/>
              <w:left w:val="single" w:sz="4" w:space="0" w:color="auto"/>
              <w:bottom w:val="single" w:sz="4" w:space="0" w:color="auto"/>
              <w:right w:val="single" w:sz="4" w:space="0" w:color="auto"/>
            </w:tcBorders>
            <w:shd w:val="clear" w:color="auto" w:fill="auto"/>
            <w:hideMark/>
          </w:tcPr>
          <w:p w14:paraId="157712B6" w14:textId="77777777" w:rsidR="00082013" w:rsidRPr="00DB0BFB" w:rsidRDefault="00082013" w:rsidP="00C97EFF">
            <w:pPr>
              <w:pStyle w:val="BodyText"/>
              <w:rPr>
                <w:rFonts w:cs="Arial"/>
                <w:lang w:eastAsia="zh-TW"/>
              </w:rPr>
            </w:pPr>
            <w:r w:rsidRPr="00DB0BFB">
              <w:rPr>
                <w:rFonts w:cs="Arial"/>
                <w:lang w:eastAsia="zh-TW"/>
              </w:rPr>
              <w:t>3*28 = 84</w:t>
            </w:r>
          </w:p>
        </w:tc>
      </w:tr>
      <w:tr w:rsidR="00082013" w:rsidRPr="00DB0BFB" w14:paraId="0047C230" w14:textId="77777777" w:rsidTr="00C97EFF">
        <w:trPr>
          <w:jc w:val="center"/>
        </w:trPr>
        <w:tc>
          <w:tcPr>
            <w:tcW w:w="3752" w:type="dxa"/>
            <w:tcBorders>
              <w:top w:val="single" w:sz="4" w:space="0" w:color="auto"/>
              <w:left w:val="single" w:sz="4" w:space="0" w:color="auto"/>
              <w:bottom w:val="single" w:sz="4" w:space="0" w:color="auto"/>
              <w:right w:val="single" w:sz="4" w:space="0" w:color="auto"/>
            </w:tcBorders>
            <w:shd w:val="clear" w:color="auto" w:fill="auto"/>
            <w:hideMark/>
          </w:tcPr>
          <w:p w14:paraId="1B76EC96" w14:textId="77777777" w:rsidR="00082013" w:rsidRPr="00DB0BFB" w:rsidRDefault="00082013" w:rsidP="00C97EFF">
            <w:pPr>
              <w:pStyle w:val="BodyText"/>
              <w:rPr>
                <w:rFonts w:cs="Arial"/>
                <w:lang w:val="fr-FR" w:eastAsia="zh-TW"/>
              </w:rPr>
            </w:pPr>
            <w:r w:rsidRPr="00DB0BFB">
              <w:rPr>
                <w:rFonts w:cs="Arial"/>
                <w:lang w:val="fr-FR" w:eastAsia="zh-TW"/>
              </w:rPr>
              <w:t xml:space="preserve">Satellite Velocity Vx, Vy, </w:t>
            </w:r>
            <w:proofErr w:type="spellStart"/>
            <w:r w:rsidRPr="00DB0BFB">
              <w:rPr>
                <w:rFonts w:cs="Arial"/>
                <w:lang w:val="fr-FR" w:eastAsia="zh-TW"/>
              </w:rPr>
              <w:t>Vz</w:t>
            </w:r>
            <w:proofErr w:type="spellEnd"/>
            <w:r w:rsidRPr="00DB0BFB">
              <w:rPr>
                <w:rFonts w:cs="Arial"/>
                <w:lang w:val="fr-FR" w:eastAsia="zh-TW"/>
              </w:rPr>
              <w:t xml:space="preserve"> (ECEF)</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C5F035F" w14:textId="77777777" w:rsidR="00082013" w:rsidRPr="00DB0BFB" w:rsidRDefault="00082013" w:rsidP="00C97EFF">
            <w:pPr>
              <w:pStyle w:val="BodyText"/>
              <w:rPr>
                <w:rFonts w:cs="Arial"/>
                <w:lang w:eastAsia="zh-TW"/>
              </w:rPr>
            </w:pPr>
            <w:r w:rsidRPr="00DB0BFB">
              <w:rPr>
                <w:rFonts w:cs="Arial"/>
                <w:lang w:eastAsia="zh-TW"/>
              </w:rPr>
              <w:t>±8 km/s</w:t>
            </w:r>
          </w:p>
        </w:tc>
        <w:tc>
          <w:tcPr>
            <w:tcW w:w="1163" w:type="dxa"/>
            <w:tcBorders>
              <w:top w:val="single" w:sz="4" w:space="0" w:color="auto"/>
              <w:left w:val="single" w:sz="4" w:space="0" w:color="auto"/>
              <w:bottom w:val="single" w:sz="4" w:space="0" w:color="auto"/>
              <w:right w:val="single" w:sz="4" w:space="0" w:color="auto"/>
            </w:tcBorders>
            <w:shd w:val="clear" w:color="auto" w:fill="auto"/>
            <w:hideMark/>
          </w:tcPr>
          <w:p w14:paraId="241114ED" w14:textId="77777777" w:rsidR="00082013" w:rsidRPr="00DB0BFB" w:rsidRDefault="00082013" w:rsidP="00C97EFF">
            <w:pPr>
              <w:pStyle w:val="BodyText"/>
              <w:rPr>
                <w:rFonts w:cs="Arial"/>
                <w:lang w:eastAsia="zh-TW"/>
              </w:rPr>
            </w:pPr>
            <w:r w:rsidRPr="00DB0BFB">
              <w:rPr>
                <w:rFonts w:cs="Arial"/>
                <w:lang w:eastAsia="zh-TW"/>
              </w:rPr>
              <w:t>0.015 m/s</w:t>
            </w:r>
          </w:p>
        </w:tc>
        <w:tc>
          <w:tcPr>
            <w:tcW w:w="1263" w:type="dxa"/>
            <w:tcBorders>
              <w:top w:val="single" w:sz="4" w:space="0" w:color="auto"/>
              <w:left w:val="single" w:sz="4" w:space="0" w:color="auto"/>
              <w:bottom w:val="single" w:sz="4" w:space="0" w:color="auto"/>
              <w:right w:val="single" w:sz="4" w:space="0" w:color="auto"/>
            </w:tcBorders>
            <w:shd w:val="clear" w:color="auto" w:fill="auto"/>
            <w:hideMark/>
          </w:tcPr>
          <w:p w14:paraId="3E5C9187" w14:textId="77777777" w:rsidR="00082013" w:rsidRPr="00DB0BFB" w:rsidRDefault="00082013" w:rsidP="00C97EFF">
            <w:pPr>
              <w:pStyle w:val="BodyText"/>
              <w:rPr>
                <w:rFonts w:cs="Arial"/>
                <w:lang w:eastAsia="zh-TW"/>
              </w:rPr>
            </w:pPr>
            <w:r w:rsidRPr="00DB0BFB">
              <w:rPr>
                <w:rFonts w:cs="Arial"/>
                <w:lang w:eastAsia="zh-TW"/>
              </w:rPr>
              <w:t>3*20 = 60</w:t>
            </w:r>
          </w:p>
        </w:tc>
      </w:tr>
      <w:tr w:rsidR="00082013" w:rsidRPr="00DB0BFB" w14:paraId="5230E1DD" w14:textId="77777777" w:rsidTr="00C97EFF">
        <w:trPr>
          <w:jc w:val="center"/>
        </w:trPr>
        <w:tc>
          <w:tcPr>
            <w:tcW w:w="3752" w:type="dxa"/>
            <w:tcBorders>
              <w:top w:val="single" w:sz="4" w:space="0" w:color="auto"/>
              <w:left w:val="single" w:sz="4" w:space="0" w:color="auto"/>
              <w:bottom w:val="single" w:sz="4" w:space="0" w:color="auto"/>
              <w:right w:val="single" w:sz="4" w:space="0" w:color="auto"/>
            </w:tcBorders>
            <w:shd w:val="clear" w:color="auto" w:fill="auto"/>
            <w:hideMark/>
          </w:tcPr>
          <w:p w14:paraId="5BF14C41" w14:textId="77777777" w:rsidR="00082013" w:rsidRPr="00DB0BFB" w:rsidRDefault="00082013" w:rsidP="00C97EFF">
            <w:pPr>
              <w:pStyle w:val="BodyText"/>
              <w:rPr>
                <w:rFonts w:cs="Arial"/>
                <w:lang w:eastAsia="zh-TW"/>
              </w:rPr>
            </w:pPr>
            <w:r w:rsidRPr="00DB0BFB">
              <w:rPr>
                <w:rFonts w:cs="Arial"/>
                <w:lang w:eastAsia="zh-TW"/>
              </w:rPr>
              <w:lastRenderedPageBreak/>
              <w:t xml:space="preserve">Reference Point Position Px, </w:t>
            </w:r>
            <w:proofErr w:type="spellStart"/>
            <w:r w:rsidRPr="00DB0BFB">
              <w:rPr>
                <w:rFonts w:cs="Arial"/>
                <w:lang w:eastAsia="zh-TW"/>
              </w:rPr>
              <w:t>Py</w:t>
            </w:r>
            <w:proofErr w:type="spellEnd"/>
            <w:r w:rsidRPr="00DB0BFB">
              <w:rPr>
                <w:rFonts w:cs="Arial"/>
                <w:lang w:eastAsia="zh-TW"/>
              </w:rPr>
              <w:t xml:space="preserve">, </w:t>
            </w:r>
            <w:proofErr w:type="spellStart"/>
            <w:r w:rsidRPr="00DB0BFB">
              <w:rPr>
                <w:rFonts w:cs="Arial"/>
                <w:lang w:eastAsia="zh-TW"/>
              </w:rPr>
              <w:t>Pz</w:t>
            </w:r>
            <w:proofErr w:type="spellEnd"/>
            <w:r w:rsidRPr="00DB0BFB">
              <w:rPr>
                <w:rFonts w:cs="Arial"/>
                <w:lang w:eastAsia="zh-TW"/>
              </w:rPr>
              <w:t xml:space="preserve"> (ECEF)</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530748E2" w14:textId="77777777" w:rsidR="00082013" w:rsidRPr="00DB0BFB" w:rsidRDefault="00082013" w:rsidP="00C97EFF">
            <w:pPr>
              <w:pStyle w:val="BodyText"/>
              <w:rPr>
                <w:rFonts w:cs="Arial"/>
                <w:lang w:eastAsia="zh-TW"/>
              </w:rPr>
            </w:pPr>
            <w:r w:rsidRPr="00DB0BFB">
              <w:rPr>
                <w:rFonts w:cs="Arial"/>
                <w:lang w:eastAsia="zh-TW"/>
              </w:rPr>
              <w:t>±6500 km</w:t>
            </w:r>
          </w:p>
        </w:tc>
        <w:tc>
          <w:tcPr>
            <w:tcW w:w="1163" w:type="dxa"/>
            <w:tcBorders>
              <w:top w:val="single" w:sz="4" w:space="0" w:color="auto"/>
              <w:left w:val="single" w:sz="4" w:space="0" w:color="auto"/>
              <w:bottom w:val="single" w:sz="4" w:space="0" w:color="auto"/>
              <w:right w:val="single" w:sz="4" w:space="0" w:color="auto"/>
            </w:tcBorders>
            <w:shd w:val="clear" w:color="auto" w:fill="auto"/>
            <w:hideMark/>
          </w:tcPr>
          <w:p w14:paraId="5983E436" w14:textId="77777777" w:rsidR="00082013" w:rsidRPr="00DB0BFB" w:rsidRDefault="00082013" w:rsidP="00C97EFF">
            <w:pPr>
              <w:pStyle w:val="BodyText"/>
              <w:rPr>
                <w:rFonts w:cs="Arial"/>
                <w:lang w:eastAsia="zh-TW"/>
              </w:rPr>
            </w:pPr>
            <w:r w:rsidRPr="00DB0BFB">
              <w:rPr>
                <w:rFonts w:cs="Arial"/>
                <w:lang w:eastAsia="zh-TW"/>
              </w:rPr>
              <w:t>0.4 m</w:t>
            </w:r>
          </w:p>
        </w:tc>
        <w:tc>
          <w:tcPr>
            <w:tcW w:w="1263" w:type="dxa"/>
            <w:tcBorders>
              <w:top w:val="single" w:sz="4" w:space="0" w:color="auto"/>
              <w:left w:val="single" w:sz="4" w:space="0" w:color="auto"/>
              <w:bottom w:val="single" w:sz="4" w:space="0" w:color="auto"/>
              <w:right w:val="single" w:sz="4" w:space="0" w:color="auto"/>
            </w:tcBorders>
            <w:shd w:val="clear" w:color="auto" w:fill="auto"/>
            <w:hideMark/>
          </w:tcPr>
          <w:p w14:paraId="33D6CADA" w14:textId="77777777" w:rsidR="00082013" w:rsidRPr="00DB0BFB" w:rsidRDefault="00082013" w:rsidP="00C97EFF">
            <w:pPr>
              <w:pStyle w:val="BodyText"/>
              <w:rPr>
                <w:rFonts w:cs="Arial"/>
                <w:lang w:eastAsia="zh-TW"/>
              </w:rPr>
            </w:pPr>
            <w:r w:rsidRPr="00DB0BFB">
              <w:rPr>
                <w:rFonts w:cs="Arial"/>
                <w:lang w:eastAsia="zh-TW"/>
              </w:rPr>
              <w:t>3*25 = 75</w:t>
            </w:r>
          </w:p>
        </w:tc>
      </w:tr>
      <w:tr w:rsidR="00082013" w:rsidRPr="00DB0BFB" w14:paraId="2BDA6BCB" w14:textId="77777777" w:rsidTr="00C97EFF">
        <w:trPr>
          <w:jc w:val="center"/>
        </w:trPr>
        <w:tc>
          <w:tcPr>
            <w:tcW w:w="3752" w:type="dxa"/>
            <w:tcBorders>
              <w:top w:val="single" w:sz="4" w:space="0" w:color="auto"/>
              <w:left w:val="single" w:sz="4" w:space="0" w:color="auto"/>
              <w:bottom w:val="single" w:sz="4" w:space="0" w:color="auto"/>
              <w:right w:val="single" w:sz="4" w:space="0" w:color="auto"/>
            </w:tcBorders>
            <w:shd w:val="clear" w:color="auto" w:fill="auto"/>
          </w:tcPr>
          <w:p w14:paraId="3855BEDE" w14:textId="77777777" w:rsidR="00082013" w:rsidRPr="00DB0BFB" w:rsidRDefault="00082013" w:rsidP="00C97EFF">
            <w:pPr>
              <w:pStyle w:val="BodyText"/>
              <w:rPr>
                <w:rFonts w:cs="Arial"/>
                <w:lang w:eastAsia="zh-TW"/>
              </w:rPr>
            </w:pPr>
            <w:r w:rsidRPr="00DB0BFB">
              <w:rPr>
                <w:rFonts w:cs="Arial"/>
                <w:lang w:eastAsia="zh-TW"/>
              </w:rPr>
              <w:t>GW Position LAT: LONG</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C880D7C" w14:textId="77777777" w:rsidR="00082013" w:rsidRPr="00DB0BFB" w:rsidRDefault="00082013" w:rsidP="00C97EFF">
            <w:pPr>
              <w:pStyle w:val="BodyText"/>
              <w:rPr>
                <w:rFonts w:cs="Arial"/>
                <w:lang w:eastAsia="zh-TW"/>
              </w:rPr>
            </w:pPr>
            <w:r w:rsidRPr="00DB0BFB">
              <w:rPr>
                <w:rFonts w:cs="Arial"/>
                <w:lang w:eastAsia="zh-TW"/>
              </w:rPr>
              <w:t>-</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1A7A28CA" w14:textId="77777777" w:rsidR="00082013" w:rsidRPr="00DB0BFB" w:rsidRDefault="00082013" w:rsidP="00C97EFF">
            <w:pPr>
              <w:pStyle w:val="BodyText"/>
              <w:rPr>
                <w:rFonts w:cs="Arial"/>
                <w:lang w:eastAsia="zh-TW"/>
              </w:rPr>
            </w:pP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5B7B7F95" w14:textId="77777777" w:rsidR="00082013" w:rsidRPr="00DB0BFB" w:rsidRDefault="00082013" w:rsidP="00C97EFF">
            <w:pPr>
              <w:pStyle w:val="BodyText"/>
              <w:rPr>
                <w:rFonts w:cs="Arial"/>
                <w:lang w:eastAsia="zh-TW"/>
              </w:rPr>
            </w:pPr>
          </w:p>
        </w:tc>
      </w:tr>
    </w:tbl>
    <w:p w14:paraId="75661D77" w14:textId="77777777" w:rsidR="00082013" w:rsidRPr="002D44A0" w:rsidRDefault="00082013" w:rsidP="00082013">
      <w:pPr>
        <w:rPr>
          <w:rFonts w:eastAsia="SimSun" w:cs="Arial"/>
          <w:b/>
          <w:sz w:val="22"/>
          <w:szCs w:val="22"/>
        </w:rPr>
      </w:pPr>
    </w:p>
    <w:p w14:paraId="69854C73" w14:textId="77777777" w:rsidR="00082013" w:rsidRPr="002D44A0" w:rsidRDefault="00082013" w:rsidP="00082013">
      <w:pPr>
        <w:rPr>
          <w:rFonts w:eastAsia="SimSun" w:cs="Arial"/>
          <w:b/>
          <w:sz w:val="22"/>
          <w:szCs w:val="22"/>
        </w:rPr>
      </w:pPr>
      <w:proofErr w:type="spellStart"/>
      <w:r w:rsidRPr="002D44A0">
        <w:rPr>
          <w:rFonts w:eastAsia="SimSun" w:cs="Arial"/>
          <w:b/>
          <w:sz w:val="22"/>
          <w:szCs w:val="22"/>
        </w:rPr>
        <w:t>MeasObjectNR</w:t>
      </w:r>
      <w:proofErr w:type="spellEnd"/>
      <w:r w:rsidRPr="002D44A0">
        <w:rPr>
          <w:rFonts w:eastAsia="SimSun" w:cs="Arial"/>
          <w:b/>
          <w:sz w:val="22"/>
          <w:szCs w:val="22"/>
        </w:rPr>
        <w:t xml:space="preserve"> per Satellite: </w:t>
      </w:r>
    </w:p>
    <w:tbl>
      <w:tblPr>
        <w:tblW w:w="9380" w:type="dxa"/>
        <w:jc w:val="center"/>
        <w:tblCellMar>
          <w:left w:w="0" w:type="dxa"/>
          <w:right w:w="0" w:type="dxa"/>
        </w:tblCellMar>
        <w:tblLook w:val="0600" w:firstRow="0" w:lastRow="0" w:firstColumn="0" w:lastColumn="0" w:noHBand="1" w:noVBand="1"/>
      </w:tblPr>
      <w:tblGrid>
        <w:gridCol w:w="3360"/>
        <w:gridCol w:w="6020"/>
      </w:tblGrid>
      <w:tr w:rsidR="00082013" w:rsidRPr="002D44A0" w14:paraId="64143F23" w14:textId="77777777" w:rsidTr="00C97EFF">
        <w:trPr>
          <w:trHeight w:val="342"/>
          <w:jc w:val="center"/>
        </w:trPr>
        <w:tc>
          <w:tcPr>
            <w:tcW w:w="9380" w:type="dxa"/>
            <w:gridSpan w:val="2"/>
            <w:tcBorders>
              <w:top w:val="single" w:sz="6" w:space="0" w:color="000000"/>
              <w:left w:val="single" w:sz="6" w:space="0" w:color="000000"/>
              <w:bottom w:val="single" w:sz="6" w:space="0" w:color="FD8008"/>
              <w:right w:val="single" w:sz="6" w:space="0" w:color="000000"/>
            </w:tcBorders>
            <w:shd w:val="clear" w:color="auto" w:fill="auto"/>
            <w:tcMar>
              <w:top w:w="47" w:type="dxa"/>
              <w:left w:w="47" w:type="dxa"/>
              <w:bottom w:w="47" w:type="dxa"/>
              <w:right w:w="47" w:type="dxa"/>
            </w:tcMar>
            <w:vAlign w:val="center"/>
            <w:hideMark/>
          </w:tcPr>
          <w:p w14:paraId="39D2B91C" w14:textId="77777777" w:rsidR="00082013" w:rsidRPr="002D44A0" w:rsidRDefault="00082013" w:rsidP="00C97EFF">
            <w:pPr>
              <w:spacing w:after="0"/>
              <w:jc w:val="center"/>
              <w:rPr>
                <w:rFonts w:cs="Arial"/>
                <w:sz w:val="36"/>
                <w:szCs w:val="36"/>
                <w:lang w:eastAsia="ja-JP"/>
              </w:rPr>
            </w:pPr>
            <w:proofErr w:type="spellStart"/>
            <w:r w:rsidRPr="002D44A0">
              <w:rPr>
                <w:rFonts w:eastAsia="メイリオ" w:cs="Arial"/>
                <w:b/>
                <w:bCs/>
                <w:i/>
                <w:iCs/>
                <w:color w:val="000000"/>
                <w:sz w:val="16"/>
                <w:szCs w:val="16"/>
                <w:lang w:eastAsia="ja-JP"/>
              </w:rPr>
              <w:t>MeasObjectNR</w:t>
            </w:r>
            <w:proofErr w:type="spellEnd"/>
          </w:p>
        </w:tc>
      </w:tr>
      <w:tr w:rsidR="00082013" w:rsidRPr="002D44A0" w14:paraId="04620398" w14:textId="77777777" w:rsidTr="00C97EFF">
        <w:trPr>
          <w:trHeight w:val="342"/>
          <w:jc w:val="center"/>
        </w:trPr>
        <w:tc>
          <w:tcPr>
            <w:tcW w:w="3360" w:type="dxa"/>
            <w:tcBorders>
              <w:top w:val="single" w:sz="6" w:space="0" w:color="FD8008"/>
              <w:left w:val="single" w:sz="6" w:space="0" w:color="000000"/>
              <w:bottom w:val="single" w:sz="8" w:space="0" w:color="000000"/>
              <w:right w:val="single" w:sz="8" w:space="0" w:color="000000"/>
            </w:tcBorders>
            <w:shd w:val="clear" w:color="auto" w:fill="F2F2F2"/>
            <w:tcMar>
              <w:top w:w="47" w:type="dxa"/>
              <w:left w:w="47" w:type="dxa"/>
              <w:bottom w:w="47" w:type="dxa"/>
              <w:right w:w="47" w:type="dxa"/>
            </w:tcMar>
            <w:vAlign w:val="center"/>
            <w:hideMark/>
          </w:tcPr>
          <w:p w14:paraId="77C704FE" w14:textId="77777777" w:rsidR="00082013" w:rsidRPr="002D44A0" w:rsidRDefault="00082013" w:rsidP="00C97EFF">
            <w:pPr>
              <w:spacing w:after="0"/>
              <w:jc w:val="center"/>
              <w:rPr>
                <w:rFonts w:cs="Arial"/>
                <w:sz w:val="36"/>
                <w:szCs w:val="36"/>
                <w:lang w:eastAsia="ja-JP"/>
              </w:rPr>
            </w:pPr>
            <w:proofErr w:type="spellStart"/>
            <w:r w:rsidRPr="002D44A0">
              <w:rPr>
                <w:rFonts w:eastAsia="メイリオ" w:cs="Arial"/>
                <w:i/>
                <w:iCs/>
                <w:color w:val="000000"/>
                <w:sz w:val="16"/>
                <w:szCs w:val="16"/>
                <w:lang w:eastAsia="ja-JP"/>
              </w:rPr>
              <w:t>ssbFrequency</w:t>
            </w:r>
            <w:proofErr w:type="spellEnd"/>
          </w:p>
        </w:tc>
        <w:tc>
          <w:tcPr>
            <w:tcW w:w="6000" w:type="dxa"/>
            <w:tcBorders>
              <w:top w:val="single" w:sz="6" w:space="0" w:color="FD8008"/>
              <w:left w:val="single" w:sz="8" w:space="0" w:color="000000"/>
              <w:bottom w:val="single" w:sz="8" w:space="0" w:color="000000"/>
              <w:right w:val="single" w:sz="6" w:space="0" w:color="000000"/>
            </w:tcBorders>
            <w:shd w:val="clear" w:color="auto" w:fill="auto"/>
            <w:tcMar>
              <w:top w:w="47" w:type="dxa"/>
              <w:left w:w="47" w:type="dxa"/>
              <w:bottom w:w="47" w:type="dxa"/>
              <w:right w:w="47" w:type="dxa"/>
            </w:tcMar>
            <w:vAlign w:val="center"/>
            <w:hideMark/>
          </w:tcPr>
          <w:p w14:paraId="291777F7"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16"/>
                <w:szCs w:val="16"/>
                <w:lang w:eastAsia="ja-JP"/>
              </w:rPr>
              <w:t>ARFCN-</w:t>
            </w:r>
            <w:proofErr w:type="spellStart"/>
            <w:r w:rsidRPr="002D44A0">
              <w:rPr>
                <w:rFonts w:eastAsia="メイリオ" w:cs="Arial"/>
                <w:color w:val="000000"/>
                <w:sz w:val="16"/>
                <w:szCs w:val="16"/>
                <w:lang w:eastAsia="ja-JP"/>
              </w:rPr>
              <w:t>ValueNR</w:t>
            </w:r>
            <w:proofErr w:type="spellEnd"/>
            <w:r w:rsidRPr="002D44A0">
              <w:rPr>
                <w:rFonts w:eastAsia="メイリオ" w:cs="Arial"/>
                <w:color w:val="000000"/>
                <w:sz w:val="16"/>
                <w:szCs w:val="16"/>
                <w:lang w:eastAsia="ja-JP"/>
              </w:rPr>
              <w:t xml:space="preserve"> - </w:t>
            </w:r>
            <w:proofErr w:type="gramStart"/>
            <w:r w:rsidRPr="002D44A0">
              <w:rPr>
                <w:rFonts w:eastAsia="メイリオ" w:cs="Arial"/>
                <w:color w:val="000000"/>
                <w:sz w:val="16"/>
                <w:szCs w:val="16"/>
                <w:lang w:eastAsia="ja-JP"/>
              </w:rPr>
              <w:t>INTEGER  (</w:t>
            </w:r>
            <w:proofErr w:type="gramEnd"/>
            <w:r w:rsidRPr="002D44A0">
              <w:rPr>
                <w:rFonts w:eastAsia="メイリオ" w:cs="Arial"/>
                <w:color w:val="000000"/>
                <w:sz w:val="16"/>
                <w:szCs w:val="16"/>
                <w:lang w:eastAsia="ja-JP"/>
              </w:rPr>
              <w:t>0..3279165) </w:t>
            </w:r>
          </w:p>
        </w:tc>
      </w:tr>
      <w:tr w:rsidR="00082013" w:rsidRPr="002D44A0" w14:paraId="0C280DAE" w14:textId="77777777" w:rsidTr="00C97EFF">
        <w:trPr>
          <w:trHeight w:val="342"/>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47" w:type="dxa"/>
              <w:left w:w="47" w:type="dxa"/>
              <w:bottom w:w="47" w:type="dxa"/>
              <w:right w:w="47" w:type="dxa"/>
            </w:tcMar>
            <w:vAlign w:val="center"/>
            <w:hideMark/>
          </w:tcPr>
          <w:p w14:paraId="3F308EEC" w14:textId="77777777" w:rsidR="00082013" w:rsidRPr="002D44A0" w:rsidRDefault="00082013" w:rsidP="00C97EFF">
            <w:pPr>
              <w:spacing w:after="0"/>
              <w:jc w:val="center"/>
              <w:rPr>
                <w:rFonts w:cs="Arial"/>
                <w:sz w:val="36"/>
                <w:szCs w:val="36"/>
                <w:lang w:eastAsia="ja-JP"/>
              </w:rPr>
            </w:pPr>
            <w:proofErr w:type="spellStart"/>
            <w:r w:rsidRPr="002D44A0">
              <w:rPr>
                <w:rFonts w:eastAsia="メイリオ" w:cs="Arial"/>
                <w:i/>
                <w:iCs/>
                <w:color w:val="000000"/>
                <w:sz w:val="16"/>
                <w:szCs w:val="16"/>
                <w:lang w:eastAsia="ja-JP"/>
              </w:rPr>
              <w:t>ssbSubcarrierSpacing</w:t>
            </w:r>
            <w:proofErr w:type="spellEnd"/>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47" w:type="dxa"/>
              <w:left w:w="47" w:type="dxa"/>
              <w:bottom w:w="47" w:type="dxa"/>
              <w:right w:w="47" w:type="dxa"/>
            </w:tcMar>
            <w:vAlign w:val="center"/>
            <w:hideMark/>
          </w:tcPr>
          <w:p w14:paraId="44E7D01F"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16"/>
                <w:szCs w:val="16"/>
                <w:lang w:eastAsia="ja-JP"/>
              </w:rPr>
              <w:t>ENUMERATED {kHz15, kHz30, kHz60, kHz120, kHz240}</w:t>
            </w:r>
          </w:p>
        </w:tc>
      </w:tr>
      <w:tr w:rsidR="00082013" w:rsidRPr="002D44A0" w14:paraId="4A85E368" w14:textId="77777777" w:rsidTr="00C97EFF">
        <w:trPr>
          <w:trHeight w:val="342"/>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47" w:type="dxa"/>
              <w:left w:w="47" w:type="dxa"/>
              <w:bottom w:w="47" w:type="dxa"/>
              <w:right w:w="47" w:type="dxa"/>
            </w:tcMar>
            <w:vAlign w:val="center"/>
            <w:hideMark/>
          </w:tcPr>
          <w:p w14:paraId="77A18C92" w14:textId="77777777" w:rsidR="00082013" w:rsidRPr="002D44A0" w:rsidRDefault="00082013" w:rsidP="00C97EFF">
            <w:pPr>
              <w:spacing w:after="0"/>
              <w:jc w:val="center"/>
              <w:rPr>
                <w:rFonts w:cs="Arial"/>
                <w:sz w:val="36"/>
                <w:szCs w:val="36"/>
                <w:lang w:eastAsia="ja-JP"/>
              </w:rPr>
            </w:pPr>
            <w:r w:rsidRPr="002D44A0">
              <w:rPr>
                <w:rFonts w:eastAsia="メイリオ" w:cs="Arial"/>
                <w:i/>
                <w:iCs/>
                <w:color w:val="000000"/>
                <w:sz w:val="16"/>
                <w:szCs w:val="16"/>
                <w:lang w:eastAsia="ja-JP"/>
              </w:rPr>
              <w:t>smtc1</w:t>
            </w:r>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47" w:type="dxa"/>
              <w:left w:w="47" w:type="dxa"/>
              <w:bottom w:w="47" w:type="dxa"/>
              <w:right w:w="47" w:type="dxa"/>
            </w:tcMar>
            <w:vAlign w:val="center"/>
            <w:hideMark/>
          </w:tcPr>
          <w:p w14:paraId="0B9ABE5E"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16"/>
                <w:szCs w:val="16"/>
                <w:lang w:eastAsia="ja-JP"/>
              </w:rPr>
              <w:t>SSB-MTC</w:t>
            </w:r>
          </w:p>
        </w:tc>
      </w:tr>
      <w:tr w:rsidR="00082013" w:rsidRPr="002D44A0" w14:paraId="5C91FF41" w14:textId="77777777" w:rsidTr="00C97EFF">
        <w:trPr>
          <w:trHeight w:val="342"/>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47" w:type="dxa"/>
              <w:left w:w="47" w:type="dxa"/>
              <w:bottom w:w="47" w:type="dxa"/>
              <w:right w:w="47" w:type="dxa"/>
            </w:tcMar>
            <w:vAlign w:val="center"/>
            <w:hideMark/>
          </w:tcPr>
          <w:p w14:paraId="0D71DCA9" w14:textId="77777777" w:rsidR="00082013" w:rsidRPr="002D44A0" w:rsidRDefault="00082013" w:rsidP="00C97EFF">
            <w:pPr>
              <w:spacing w:after="0"/>
              <w:jc w:val="center"/>
              <w:rPr>
                <w:rFonts w:cs="Arial"/>
                <w:sz w:val="36"/>
                <w:szCs w:val="36"/>
                <w:lang w:eastAsia="ja-JP"/>
              </w:rPr>
            </w:pPr>
            <w:r w:rsidRPr="002D44A0">
              <w:rPr>
                <w:rFonts w:eastAsia="メイリオ" w:cs="Arial"/>
                <w:i/>
                <w:iCs/>
                <w:color w:val="000000"/>
                <w:sz w:val="16"/>
                <w:szCs w:val="16"/>
                <w:lang w:eastAsia="ja-JP"/>
              </w:rPr>
              <w:t>smtc2</w:t>
            </w:r>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47" w:type="dxa"/>
              <w:left w:w="47" w:type="dxa"/>
              <w:bottom w:w="47" w:type="dxa"/>
              <w:right w:w="47" w:type="dxa"/>
            </w:tcMar>
            <w:vAlign w:val="center"/>
            <w:hideMark/>
          </w:tcPr>
          <w:p w14:paraId="642AE4A2"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16"/>
                <w:szCs w:val="16"/>
                <w:lang w:eastAsia="ja-JP"/>
              </w:rPr>
              <w:t>SSB-MTC2</w:t>
            </w:r>
          </w:p>
        </w:tc>
      </w:tr>
      <w:tr w:rsidR="00082013" w:rsidRPr="002D44A0" w14:paraId="771C77A5" w14:textId="77777777" w:rsidTr="00C97EFF">
        <w:trPr>
          <w:trHeight w:val="342"/>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47" w:type="dxa"/>
              <w:left w:w="47" w:type="dxa"/>
              <w:bottom w:w="47" w:type="dxa"/>
              <w:right w:w="47" w:type="dxa"/>
            </w:tcMar>
            <w:vAlign w:val="center"/>
            <w:hideMark/>
          </w:tcPr>
          <w:p w14:paraId="67FA49BC" w14:textId="77777777" w:rsidR="00082013" w:rsidRPr="002D44A0" w:rsidRDefault="00082013" w:rsidP="00C97EFF">
            <w:pPr>
              <w:spacing w:after="0"/>
              <w:jc w:val="center"/>
              <w:rPr>
                <w:rFonts w:cs="Arial"/>
                <w:sz w:val="36"/>
                <w:szCs w:val="36"/>
                <w:lang w:eastAsia="ja-JP"/>
              </w:rPr>
            </w:pPr>
            <w:proofErr w:type="spellStart"/>
            <w:r w:rsidRPr="002D44A0">
              <w:rPr>
                <w:rFonts w:eastAsia="メイリオ" w:cs="Arial"/>
                <w:i/>
                <w:iCs/>
                <w:color w:val="000000"/>
                <w:sz w:val="16"/>
                <w:szCs w:val="16"/>
                <w:lang w:eastAsia="ja-JP"/>
              </w:rPr>
              <w:t>refFreqCSI</w:t>
            </w:r>
            <w:proofErr w:type="spellEnd"/>
            <w:r w:rsidRPr="002D44A0">
              <w:rPr>
                <w:rFonts w:eastAsia="メイリオ" w:cs="Arial"/>
                <w:i/>
                <w:iCs/>
                <w:color w:val="000000"/>
                <w:sz w:val="16"/>
                <w:szCs w:val="16"/>
                <w:lang w:eastAsia="ja-JP"/>
              </w:rPr>
              <w:t>-RS</w:t>
            </w:r>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47" w:type="dxa"/>
              <w:left w:w="47" w:type="dxa"/>
              <w:bottom w:w="47" w:type="dxa"/>
              <w:right w:w="47" w:type="dxa"/>
            </w:tcMar>
            <w:vAlign w:val="center"/>
            <w:hideMark/>
          </w:tcPr>
          <w:p w14:paraId="07EBAB6F"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16"/>
                <w:szCs w:val="16"/>
                <w:lang w:eastAsia="ja-JP"/>
              </w:rPr>
              <w:t>ARFCN-</w:t>
            </w:r>
            <w:proofErr w:type="spellStart"/>
            <w:r w:rsidRPr="002D44A0">
              <w:rPr>
                <w:rFonts w:eastAsia="メイリオ" w:cs="Arial"/>
                <w:color w:val="000000"/>
                <w:sz w:val="16"/>
                <w:szCs w:val="16"/>
                <w:lang w:eastAsia="ja-JP"/>
              </w:rPr>
              <w:t>ValueNR</w:t>
            </w:r>
            <w:proofErr w:type="spellEnd"/>
            <w:r w:rsidRPr="002D44A0">
              <w:rPr>
                <w:rFonts w:eastAsia="メイリオ" w:cs="Arial"/>
                <w:color w:val="000000"/>
                <w:sz w:val="16"/>
                <w:szCs w:val="16"/>
                <w:lang w:eastAsia="ja-JP"/>
              </w:rPr>
              <w:t xml:space="preserve"> - </w:t>
            </w:r>
            <w:proofErr w:type="gramStart"/>
            <w:r w:rsidRPr="002D44A0">
              <w:rPr>
                <w:rFonts w:eastAsia="メイリオ" w:cs="Arial"/>
                <w:color w:val="000000"/>
                <w:sz w:val="16"/>
                <w:szCs w:val="16"/>
                <w:lang w:eastAsia="ja-JP"/>
              </w:rPr>
              <w:t>INTEGER  (</w:t>
            </w:r>
            <w:proofErr w:type="gramEnd"/>
            <w:r w:rsidRPr="002D44A0">
              <w:rPr>
                <w:rFonts w:eastAsia="メイリオ" w:cs="Arial"/>
                <w:color w:val="000000"/>
                <w:sz w:val="16"/>
                <w:szCs w:val="16"/>
                <w:lang w:eastAsia="ja-JP"/>
              </w:rPr>
              <w:t>0..3279165) </w:t>
            </w:r>
          </w:p>
        </w:tc>
      </w:tr>
      <w:tr w:rsidR="00082013" w:rsidRPr="002D44A0" w14:paraId="4346934F" w14:textId="77777777" w:rsidTr="00C97EFF">
        <w:trPr>
          <w:trHeight w:val="342"/>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47" w:type="dxa"/>
              <w:left w:w="47" w:type="dxa"/>
              <w:bottom w:w="47" w:type="dxa"/>
              <w:right w:w="47" w:type="dxa"/>
            </w:tcMar>
            <w:vAlign w:val="center"/>
            <w:hideMark/>
          </w:tcPr>
          <w:p w14:paraId="1A26E93C" w14:textId="77777777" w:rsidR="00082013" w:rsidRPr="002D44A0" w:rsidRDefault="00082013" w:rsidP="00C97EFF">
            <w:pPr>
              <w:spacing w:after="0"/>
              <w:jc w:val="center"/>
              <w:rPr>
                <w:rFonts w:cs="Arial"/>
                <w:sz w:val="36"/>
                <w:szCs w:val="36"/>
                <w:lang w:eastAsia="ja-JP"/>
              </w:rPr>
            </w:pPr>
            <w:proofErr w:type="spellStart"/>
            <w:r w:rsidRPr="002D44A0">
              <w:rPr>
                <w:rFonts w:eastAsia="メイリオ" w:cs="Arial"/>
                <w:i/>
                <w:iCs/>
                <w:color w:val="000000"/>
                <w:sz w:val="16"/>
                <w:szCs w:val="16"/>
                <w:lang w:eastAsia="ja-JP"/>
              </w:rPr>
              <w:t>referenceSignalConfig</w:t>
            </w:r>
            <w:proofErr w:type="spellEnd"/>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47" w:type="dxa"/>
              <w:left w:w="47" w:type="dxa"/>
              <w:bottom w:w="47" w:type="dxa"/>
              <w:right w:w="47" w:type="dxa"/>
            </w:tcMar>
            <w:vAlign w:val="center"/>
            <w:hideMark/>
          </w:tcPr>
          <w:p w14:paraId="61CE52AD"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16"/>
                <w:szCs w:val="16"/>
                <w:lang w:eastAsia="ja-JP"/>
              </w:rPr>
              <w:t>Reference signal configuration for SSB and CSI-RS</w:t>
            </w:r>
          </w:p>
        </w:tc>
      </w:tr>
      <w:tr w:rsidR="00082013" w:rsidRPr="002D44A0" w14:paraId="3C168623" w14:textId="77777777" w:rsidTr="00C97EFF">
        <w:trPr>
          <w:trHeight w:val="574"/>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47" w:type="dxa"/>
              <w:left w:w="47" w:type="dxa"/>
              <w:bottom w:w="47" w:type="dxa"/>
              <w:right w:w="47" w:type="dxa"/>
            </w:tcMar>
            <w:vAlign w:val="center"/>
            <w:hideMark/>
          </w:tcPr>
          <w:p w14:paraId="058E1D16" w14:textId="77777777" w:rsidR="00082013" w:rsidRPr="002D44A0" w:rsidRDefault="00082013" w:rsidP="00C97EFF">
            <w:pPr>
              <w:spacing w:after="0"/>
              <w:jc w:val="center"/>
              <w:rPr>
                <w:rFonts w:cs="Arial"/>
                <w:sz w:val="36"/>
                <w:szCs w:val="36"/>
                <w:lang w:eastAsia="ja-JP"/>
              </w:rPr>
            </w:pPr>
            <w:proofErr w:type="spellStart"/>
            <w:r w:rsidRPr="002D44A0">
              <w:rPr>
                <w:rFonts w:eastAsia="メイリオ" w:cs="Arial"/>
                <w:i/>
                <w:iCs/>
                <w:color w:val="000000"/>
                <w:sz w:val="16"/>
                <w:szCs w:val="16"/>
                <w:lang w:eastAsia="ja-JP"/>
              </w:rPr>
              <w:t>absThreshSS-BlocksConsolidation</w:t>
            </w:r>
            <w:proofErr w:type="spellEnd"/>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47" w:type="dxa"/>
              <w:left w:w="47" w:type="dxa"/>
              <w:bottom w:w="47" w:type="dxa"/>
              <w:right w:w="47" w:type="dxa"/>
            </w:tcMar>
            <w:vAlign w:val="center"/>
            <w:hideMark/>
          </w:tcPr>
          <w:p w14:paraId="37FE913C" w14:textId="77777777" w:rsidR="00082013" w:rsidRPr="002D44A0" w:rsidRDefault="00082013" w:rsidP="00C97EFF">
            <w:pPr>
              <w:spacing w:after="0"/>
              <w:jc w:val="center"/>
              <w:rPr>
                <w:rFonts w:cs="Arial"/>
                <w:sz w:val="36"/>
                <w:szCs w:val="36"/>
                <w:lang w:eastAsia="ja-JP"/>
              </w:rPr>
            </w:pPr>
            <w:proofErr w:type="spellStart"/>
            <w:r w:rsidRPr="002D44A0">
              <w:rPr>
                <w:rFonts w:eastAsia="メイリオ" w:cs="Arial"/>
                <w:color w:val="000000"/>
                <w:sz w:val="16"/>
                <w:szCs w:val="16"/>
                <w:lang w:eastAsia="ja-JP"/>
              </w:rPr>
              <w:t>ThresholdNR</w:t>
            </w:r>
            <w:proofErr w:type="spellEnd"/>
            <w:r w:rsidRPr="002D44A0">
              <w:rPr>
                <w:rFonts w:eastAsia="メイリオ" w:cs="Arial"/>
                <w:color w:val="000000"/>
                <w:sz w:val="16"/>
                <w:szCs w:val="16"/>
                <w:lang w:eastAsia="ja-JP"/>
              </w:rPr>
              <w:t xml:space="preserve"> </w:t>
            </w:r>
            <w:proofErr w:type="gramStart"/>
            <w:r w:rsidRPr="002D44A0">
              <w:rPr>
                <w:rFonts w:eastAsia="メイリオ" w:cs="Arial"/>
                <w:color w:val="000000"/>
                <w:sz w:val="16"/>
                <w:szCs w:val="16"/>
                <w:lang w:eastAsia="ja-JP"/>
              </w:rPr>
              <w:t>-  INTEGER</w:t>
            </w:r>
            <w:proofErr w:type="gramEnd"/>
            <w:r w:rsidRPr="002D44A0">
              <w:rPr>
                <w:rFonts w:eastAsia="メイリオ" w:cs="Arial"/>
                <w:color w:val="000000"/>
                <w:sz w:val="16"/>
                <w:szCs w:val="16"/>
                <w:lang w:eastAsia="ja-JP"/>
              </w:rPr>
              <w:t> (0..127)</w:t>
            </w:r>
          </w:p>
        </w:tc>
      </w:tr>
      <w:tr w:rsidR="00082013" w:rsidRPr="002D44A0" w14:paraId="528C6ED7" w14:textId="77777777" w:rsidTr="00C97EFF">
        <w:trPr>
          <w:trHeight w:val="342"/>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47" w:type="dxa"/>
              <w:left w:w="47" w:type="dxa"/>
              <w:bottom w:w="47" w:type="dxa"/>
              <w:right w:w="47" w:type="dxa"/>
            </w:tcMar>
            <w:vAlign w:val="center"/>
            <w:hideMark/>
          </w:tcPr>
          <w:p w14:paraId="4724B04D" w14:textId="77777777" w:rsidR="00082013" w:rsidRPr="002D44A0" w:rsidRDefault="00082013" w:rsidP="00C97EFF">
            <w:pPr>
              <w:spacing w:after="0"/>
              <w:jc w:val="center"/>
              <w:rPr>
                <w:rFonts w:cs="Arial"/>
                <w:sz w:val="36"/>
                <w:szCs w:val="36"/>
                <w:lang w:eastAsia="ja-JP"/>
              </w:rPr>
            </w:pPr>
            <w:proofErr w:type="spellStart"/>
            <w:r w:rsidRPr="002D44A0">
              <w:rPr>
                <w:rFonts w:eastAsia="メイリオ" w:cs="Arial"/>
                <w:i/>
                <w:iCs/>
                <w:color w:val="000000"/>
                <w:sz w:val="16"/>
                <w:szCs w:val="16"/>
                <w:lang w:eastAsia="ja-JP"/>
              </w:rPr>
              <w:t>absThreshCSI</w:t>
            </w:r>
            <w:proofErr w:type="spellEnd"/>
            <w:r w:rsidRPr="002D44A0">
              <w:rPr>
                <w:rFonts w:eastAsia="メイリオ" w:cs="Arial"/>
                <w:i/>
                <w:iCs/>
                <w:color w:val="000000"/>
                <w:sz w:val="16"/>
                <w:szCs w:val="16"/>
                <w:lang w:eastAsia="ja-JP"/>
              </w:rPr>
              <w:t>-RS-Consolidation</w:t>
            </w:r>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47" w:type="dxa"/>
              <w:left w:w="47" w:type="dxa"/>
              <w:bottom w:w="47" w:type="dxa"/>
              <w:right w:w="47" w:type="dxa"/>
            </w:tcMar>
            <w:vAlign w:val="center"/>
            <w:hideMark/>
          </w:tcPr>
          <w:p w14:paraId="658C4DAA" w14:textId="77777777" w:rsidR="00082013" w:rsidRPr="002D44A0" w:rsidRDefault="00082013" w:rsidP="00C97EFF">
            <w:pPr>
              <w:spacing w:after="0"/>
              <w:jc w:val="center"/>
              <w:rPr>
                <w:rFonts w:cs="Arial"/>
                <w:sz w:val="36"/>
                <w:szCs w:val="36"/>
                <w:lang w:eastAsia="ja-JP"/>
              </w:rPr>
            </w:pPr>
            <w:proofErr w:type="spellStart"/>
            <w:r w:rsidRPr="002D44A0">
              <w:rPr>
                <w:rFonts w:eastAsia="メイリオ" w:cs="Arial"/>
                <w:color w:val="000000"/>
                <w:sz w:val="16"/>
                <w:szCs w:val="16"/>
                <w:lang w:eastAsia="ja-JP"/>
              </w:rPr>
              <w:t>ThresholdNR</w:t>
            </w:r>
            <w:proofErr w:type="spellEnd"/>
            <w:r w:rsidRPr="002D44A0">
              <w:rPr>
                <w:rFonts w:eastAsia="メイリオ" w:cs="Arial"/>
                <w:color w:val="000000"/>
                <w:sz w:val="16"/>
                <w:szCs w:val="16"/>
                <w:lang w:eastAsia="ja-JP"/>
              </w:rPr>
              <w:t xml:space="preserve"> </w:t>
            </w:r>
            <w:proofErr w:type="gramStart"/>
            <w:r w:rsidRPr="002D44A0">
              <w:rPr>
                <w:rFonts w:eastAsia="メイリオ" w:cs="Arial"/>
                <w:color w:val="000000"/>
                <w:sz w:val="16"/>
                <w:szCs w:val="16"/>
                <w:lang w:eastAsia="ja-JP"/>
              </w:rPr>
              <w:t>-  INTEGER</w:t>
            </w:r>
            <w:proofErr w:type="gramEnd"/>
            <w:r w:rsidRPr="002D44A0">
              <w:rPr>
                <w:rFonts w:eastAsia="メイリオ" w:cs="Arial"/>
                <w:color w:val="000000"/>
                <w:sz w:val="16"/>
                <w:szCs w:val="16"/>
                <w:lang w:eastAsia="ja-JP"/>
              </w:rPr>
              <w:t> (0..127)</w:t>
            </w:r>
          </w:p>
        </w:tc>
      </w:tr>
      <w:tr w:rsidR="00082013" w:rsidRPr="002D44A0" w14:paraId="40186F67" w14:textId="77777777" w:rsidTr="00C97EFF">
        <w:trPr>
          <w:trHeight w:val="342"/>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47" w:type="dxa"/>
              <w:left w:w="47" w:type="dxa"/>
              <w:bottom w:w="47" w:type="dxa"/>
              <w:right w:w="47" w:type="dxa"/>
            </w:tcMar>
            <w:vAlign w:val="center"/>
            <w:hideMark/>
          </w:tcPr>
          <w:p w14:paraId="70850026" w14:textId="77777777" w:rsidR="00082013" w:rsidRPr="002D44A0" w:rsidRDefault="00082013" w:rsidP="00C97EFF">
            <w:pPr>
              <w:spacing w:after="0"/>
              <w:jc w:val="center"/>
              <w:rPr>
                <w:rFonts w:cs="Arial"/>
                <w:sz w:val="36"/>
                <w:szCs w:val="36"/>
                <w:lang w:eastAsia="ja-JP"/>
              </w:rPr>
            </w:pPr>
            <w:proofErr w:type="spellStart"/>
            <w:r w:rsidRPr="002D44A0">
              <w:rPr>
                <w:rFonts w:eastAsia="メイリオ" w:cs="Arial"/>
                <w:i/>
                <w:iCs/>
                <w:color w:val="000000"/>
                <w:sz w:val="16"/>
                <w:szCs w:val="16"/>
                <w:lang w:eastAsia="ja-JP"/>
              </w:rPr>
              <w:t>nrofSS-BlocksToAverage</w:t>
            </w:r>
            <w:proofErr w:type="spellEnd"/>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47" w:type="dxa"/>
              <w:left w:w="47" w:type="dxa"/>
              <w:bottom w:w="47" w:type="dxa"/>
              <w:right w:w="47" w:type="dxa"/>
            </w:tcMar>
            <w:vAlign w:val="center"/>
            <w:hideMark/>
          </w:tcPr>
          <w:p w14:paraId="3963AE09"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16"/>
                <w:szCs w:val="16"/>
                <w:lang w:eastAsia="ja-JP"/>
              </w:rPr>
              <w:t>INTEGER (</w:t>
            </w:r>
            <w:proofErr w:type="gramStart"/>
            <w:r w:rsidRPr="002D44A0">
              <w:rPr>
                <w:rFonts w:eastAsia="メイリオ" w:cs="Arial"/>
                <w:color w:val="000000"/>
                <w:sz w:val="16"/>
                <w:szCs w:val="16"/>
                <w:lang w:eastAsia="ja-JP"/>
              </w:rPr>
              <w:t>2..</w:t>
            </w:r>
            <w:proofErr w:type="gramEnd"/>
            <w:r w:rsidRPr="002D44A0">
              <w:rPr>
                <w:rFonts w:eastAsia="メイリオ" w:cs="Arial"/>
                <w:color w:val="000000"/>
                <w:sz w:val="16"/>
                <w:szCs w:val="16"/>
                <w:lang w:eastAsia="ja-JP"/>
              </w:rPr>
              <w:t>16)</w:t>
            </w:r>
          </w:p>
        </w:tc>
      </w:tr>
      <w:tr w:rsidR="00082013" w:rsidRPr="002D44A0" w14:paraId="2FE37A2E" w14:textId="77777777" w:rsidTr="00C97EFF">
        <w:trPr>
          <w:trHeight w:val="342"/>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47" w:type="dxa"/>
              <w:left w:w="47" w:type="dxa"/>
              <w:bottom w:w="47" w:type="dxa"/>
              <w:right w:w="47" w:type="dxa"/>
            </w:tcMar>
            <w:vAlign w:val="center"/>
            <w:hideMark/>
          </w:tcPr>
          <w:p w14:paraId="04769DFC" w14:textId="77777777" w:rsidR="00082013" w:rsidRPr="002D44A0" w:rsidRDefault="00082013" w:rsidP="00C97EFF">
            <w:pPr>
              <w:spacing w:after="0"/>
              <w:jc w:val="center"/>
              <w:rPr>
                <w:rFonts w:cs="Arial"/>
                <w:sz w:val="36"/>
                <w:szCs w:val="36"/>
                <w:lang w:eastAsia="ja-JP"/>
              </w:rPr>
            </w:pPr>
            <w:proofErr w:type="spellStart"/>
            <w:r w:rsidRPr="002D44A0">
              <w:rPr>
                <w:rFonts w:eastAsia="メイリオ" w:cs="Arial"/>
                <w:i/>
                <w:iCs/>
                <w:color w:val="000000"/>
                <w:sz w:val="16"/>
                <w:szCs w:val="16"/>
                <w:lang w:eastAsia="ja-JP"/>
              </w:rPr>
              <w:t>nrofCSI</w:t>
            </w:r>
            <w:proofErr w:type="spellEnd"/>
            <w:r w:rsidRPr="002D44A0">
              <w:rPr>
                <w:rFonts w:eastAsia="メイリオ" w:cs="Arial"/>
                <w:i/>
                <w:iCs/>
                <w:color w:val="000000"/>
                <w:sz w:val="16"/>
                <w:szCs w:val="16"/>
                <w:lang w:eastAsia="ja-JP"/>
              </w:rPr>
              <w:t>-RS-</w:t>
            </w:r>
            <w:proofErr w:type="spellStart"/>
            <w:r w:rsidRPr="002D44A0">
              <w:rPr>
                <w:rFonts w:eastAsia="メイリオ" w:cs="Arial"/>
                <w:i/>
                <w:iCs/>
                <w:color w:val="000000"/>
                <w:sz w:val="16"/>
                <w:szCs w:val="16"/>
                <w:lang w:eastAsia="ja-JP"/>
              </w:rPr>
              <w:t>ResourcesToAverage</w:t>
            </w:r>
            <w:proofErr w:type="spellEnd"/>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47" w:type="dxa"/>
              <w:left w:w="47" w:type="dxa"/>
              <w:bottom w:w="47" w:type="dxa"/>
              <w:right w:w="47" w:type="dxa"/>
            </w:tcMar>
            <w:vAlign w:val="center"/>
            <w:hideMark/>
          </w:tcPr>
          <w:p w14:paraId="55977EAC"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16"/>
                <w:szCs w:val="16"/>
                <w:lang w:eastAsia="ja-JP"/>
              </w:rPr>
              <w:t>INTEGER (</w:t>
            </w:r>
            <w:proofErr w:type="gramStart"/>
            <w:r w:rsidRPr="002D44A0">
              <w:rPr>
                <w:rFonts w:eastAsia="メイリオ" w:cs="Arial"/>
                <w:color w:val="000000"/>
                <w:sz w:val="16"/>
                <w:szCs w:val="16"/>
                <w:lang w:eastAsia="ja-JP"/>
              </w:rPr>
              <w:t>2..</w:t>
            </w:r>
            <w:proofErr w:type="gramEnd"/>
            <w:r w:rsidRPr="002D44A0">
              <w:rPr>
                <w:rFonts w:eastAsia="メイリオ" w:cs="Arial"/>
                <w:color w:val="000000"/>
                <w:sz w:val="16"/>
                <w:szCs w:val="16"/>
                <w:lang w:eastAsia="ja-JP"/>
              </w:rPr>
              <w:t>16)</w:t>
            </w:r>
          </w:p>
        </w:tc>
      </w:tr>
      <w:tr w:rsidR="00082013" w:rsidRPr="002D44A0" w14:paraId="11F718F5" w14:textId="77777777" w:rsidTr="00C97EFF">
        <w:trPr>
          <w:trHeight w:val="342"/>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47" w:type="dxa"/>
              <w:left w:w="47" w:type="dxa"/>
              <w:bottom w:w="47" w:type="dxa"/>
              <w:right w:w="47" w:type="dxa"/>
            </w:tcMar>
            <w:vAlign w:val="center"/>
            <w:hideMark/>
          </w:tcPr>
          <w:p w14:paraId="44D30D8E" w14:textId="77777777" w:rsidR="00082013" w:rsidRPr="002D44A0" w:rsidRDefault="00082013" w:rsidP="00C97EFF">
            <w:pPr>
              <w:spacing w:after="0"/>
              <w:jc w:val="center"/>
              <w:rPr>
                <w:rFonts w:cs="Arial"/>
                <w:sz w:val="36"/>
                <w:szCs w:val="36"/>
                <w:lang w:eastAsia="ja-JP"/>
              </w:rPr>
            </w:pPr>
            <w:proofErr w:type="spellStart"/>
            <w:r w:rsidRPr="002D44A0">
              <w:rPr>
                <w:rFonts w:eastAsia="メイリオ" w:cs="Arial"/>
                <w:i/>
                <w:iCs/>
                <w:color w:val="000000"/>
                <w:sz w:val="16"/>
                <w:szCs w:val="16"/>
                <w:lang w:eastAsia="ja-JP"/>
              </w:rPr>
              <w:t>quantityConfigIndex</w:t>
            </w:r>
            <w:proofErr w:type="spellEnd"/>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47" w:type="dxa"/>
              <w:left w:w="47" w:type="dxa"/>
              <w:bottom w:w="47" w:type="dxa"/>
              <w:right w:w="47" w:type="dxa"/>
            </w:tcMar>
            <w:vAlign w:val="center"/>
            <w:hideMark/>
          </w:tcPr>
          <w:p w14:paraId="6FBBC811"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16"/>
                <w:szCs w:val="16"/>
                <w:lang w:eastAsia="ja-JP"/>
              </w:rPr>
              <w:t>INTEGER (</w:t>
            </w:r>
            <w:proofErr w:type="gramStart"/>
            <w:r w:rsidRPr="002D44A0">
              <w:rPr>
                <w:rFonts w:eastAsia="メイリオ" w:cs="Arial"/>
                <w:color w:val="000000"/>
                <w:sz w:val="16"/>
                <w:szCs w:val="16"/>
                <w:lang w:eastAsia="ja-JP"/>
              </w:rPr>
              <w:t>1..</w:t>
            </w:r>
            <w:proofErr w:type="gramEnd"/>
            <w:r w:rsidRPr="002D44A0">
              <w:rPr>
                <w:rFonts w:eastAsia="メイリオ" w:cs="Arial"/>
                <w:color w:val="000000"/>
                <w:sz w:val="16"/>
                <w:szCs w:val="16"/>
                <w:lang w:eastAsia="ja-JP"/>
              </w:rPr>
              <w:t>2)</w:t>
            </w:r>
          </w:p>
        </w:tc>
      </w:tr>
      <w:tr w:rsidR="00082013" w:rsidRPr="002D44A0" w14:paraId="400BC92C" w14:textId="77777777" w:rsidTr="00C97EFF">
        <w:trPr>
          <w:trHeight w:val="342"/>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47" w:type="dxa"/>
              <w:left w:w="47" w:type="dxa"/>
              <w:bottom w:w="47" w:type="dxa"/>
              <w:right w:w="47" w:type="dxa"/>
            </w:tcMar>
            <w:vAlign w:val="center"/>
            <w:hideMark/>
          </w:tcPr>
          <w:p w14:paraId="4F852E51" w14:textId="77777777" w:rsidR="00082013" w:rsidRPr="002D44A0" w:rsidRDefault="00082013" w:rsidP="00C97EFF">
            <w:pPr>
              <w:spacing w:after="0"/>
              <w:jc w:val="center"/>
              <w:rPr>
                <w:rFonts w:cs="Arial"/>
                <w:sz w:val="36"/>
                <w:szCs w:val="36"/>
                <w:lang w:eastAsia="ja-JP"/>
              </w:rPr>
            </w:pPr>
            <w:proofErr w:type="spellStart"/>
            <w:r w:rsidRPr="002D44A0">
              <w:rPr>
                <w:rFonts w:eastAsia="メイリオ" w:cs="Arial"/>
                <w:i/>
                <w:iCs/>
                <w:color w:val="000000"/>
                <w:sz w:val="16"/>
                <w:szCs w:val="16"/>
                <w:lang w:eastAsia="ja-JP"/>
              </w:rPr>
              <w:t>offsetMO</w:t>
            </w:r>
            <w:proofErr w:type="spellEnd"/>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47" w:type="dxa"/>
              <w:left w:w="47" w:type="dxa"/>
              <w:bottom w:w="47" w:type="dxa"/>
              <w:right w:w="47" w:type="dxa"/>
            </w:tcMar>
            <w:vAlign w:val="center"/>
            <w:hideMark/>
          </w:tcPr>
          <w:p w14:paraId="434EC5EC"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16"/>
                <w:szCs w:val="16"/>
                <w:lang w:eastAsia="ja-JP"/>
              </w:rPr>
              <w:t>SSB and CSI-RS offset values (RSRP, RSRQ and SNR)</w:t>
            </w:r>
          </w:p>
        </w:tc>
      </w:tr>
      <w:tr w:rsidR="00082013" w:rsidRPr="002D44A0" w14:paraId="1AA68019" w14:textId="77777777" w:rsidTr="00C97EFF">
        <w:trPr>
          <w:trHeight w:val="342"/>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47" w:type="dxa"/>
              <w:left w:w="47" w:type="dxa"/>
              <w:bottom w:w="47" w:type="dxa"/>
              <w:right w:w="47" w:type="dxa"/>
            </w:tcMar>
            <w:vAlign w:val="center"/>
            <w:hideMark/>
          </w:tcPr>
          <w:p w14:paraId="1F31800B" w14:textId="77777777" w:rsidR="00082013" w:rsidRPr="002D44A0" w:rsidRDefault="00082013" w:rsidP="00C97EFF">
            <w:pPr>
              <w:spacing w:after="0"/>
              <w:jc w:val="center"/>
              <w:rPr>
                <w:rFonts w:cs="Arial"/>
                <w:sz w:val="36"/>
                <w:szCs w:val="36"/>
                <w:lang w:eastAsia="ja-JP"/>
              </w:rPr>
            </w:pPr>
            <w:proofErr w:type="spellStart"/>
            <w:r w:rsidRPr="002D44A0">
              <w:rPr>
                <w:rFonts w:eastAsia="メイリオ" w:cs="Arial"/>
                <w:i/>
                <w:iCs/>
                <w:color w:val="000000"/>
                <w:sz w:val="16"/>
                <w:szCs w:val="16"/>
                <w:lang w:eastAsia="ja-JP"/>
              </w:rPr>
              <w:t>cellsToRemoveList</w:t>
            </w:r>
            <w:proofErr w:type="spellEnd"/>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47" w:type="dxa"/>
              <w:left w:w="47" w:type="dxa"/>
              <w:bottom w:w="47" w:type="dxa"/>
              <w:right w:w="47" w:type="dxa"/>
            </w:tcMar>
            <w:vAlign w:val="center"/>
            <w:hideMark/>
          </w:tcPr>
          <w:p w14:paraId="4909DE6B"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16"/>
                <w:szCs w:val="16"/>
                <w:lang w:eastAsia="ja-JP"/>
              </w:rPr>
              <w:t>A list of PCIs (PCI-List)</w:t>
            </w:r>
          </w:p>
        </w:tc>
      </w:tr>
      <w:tr w:rsidR="00082013" w:rsidRPr="002D44A0" w14:paraId="30F60FD7" w14:textId="77777777" w:rsidTr="00C97EFF">
        <w:trPr>
          <w:trHeight w:val="574"/>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47" w:type="dxa"/>
              <w:left w:w="47" w:type="dxa"/>
              <w:bottom w:w="47" w:type="dxa"/>
              <w:right w:w="47" w:type="dxa"/>
            </w:tcMar>
            <w:vAlign w:val="center"/>
            <w:hideMark/>
          </w:tcPr>
          <w:p w14:paraId="008CEEAA" w14:textId="77777777" w:rsidR="00082013" w:rsidRPr="002D44A0" w:rsidRDefault="00082013" w:rsidP="00C97EFF">
            <w:pPr>
              <w:spacing w:after="0"/>
              <w:jc w:val="center"/>
              <w:rPr>
                <w:rFonts w:cs="Arial"/>
                <w:sz w:val="36"/>
                <w:szCs w:val="36"/>
                <w:lang w:eastAsia="ja-JP"/>
              </w:rPr>
            </w:pPr>
            <w:proofErr w:type="spellStart"/>
            <w:r w:rsidRPr="002D44A0">
              <w:rPr>
                <w:rFonts w:eastAsia="メイリオ" w:cs="Arial"/>
                <w:i/>
                <w:iCs/>
                <w:color w:val="000000"/>
                <w:sz w:val="16"/>
                <w:szCs w:val="16"/>
                <w:lang w:eastAsia="ja-JP"/>
              </w:rPr>
              <w:t>cellsToAddModList</w:t>
            </w:r>
            <w:proofErr w:type="spellEnd"/>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47" w:type="dxa"/>
              <w:left w:w="47" w:type="dxa"/>
              <w:bottom w:w="47" w:type="dxa"/>
              <w:right w:w="47" w:type="dxa"/>
            </w:tcMar>
            <w:vAlign w:val="center"/>
            <w:hideMark/>
          </w:tcPr>
          <w:p w14:paraId="39ACB059"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16"/>
                <w:szCs w:val="16"/>
                <w:lang w:eastAsia="ja-JP"/>
              </w:rPr>
              <w:t>List of cells to add/modify -&gt; PCI and Cell-individual offsets</w:t>
            </w:r>
          </w:p>
        </w:tc>
      </w:tr>
      <w:tr w:rsidR="00082013" w:rsidRPr="002D44A0" w14:paraId="417B3987" w14:textId="77777777" w:rsidTr="00C97EFF">
        <w:trPr>
          <w:trHeight w:val="342"/>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47" w:type="dxa"/>
              <w:left w:w="47" w:type="dxa"/>
              <w:bottom w:w="47" w:type="dxa"/>
              <w:right w:w="47" w:type="dxa"/>
            </w:tcMar>
            <w:vAlign w:val="center"/>
            <w:hideMark/>
          </w:tcPr>
          <w:p w14:paraId="6ACA7150" w14:textId="77777777" w:rsidR="00082013" w:rsidRPr="002D44A0" w:rsidRDefault="00082013" w:rsidP="00C97EFF">
            <w:pPr>
              <w:spacing w:after="0"/>
              <w:jc w:val="center"/>
              <w:rPr>
                <w:rFonts w:cs="Arial"/>
                <w:sz w:val="36"/>
                <w:szCs w:val="36"/>
                <w:lang w:eastAsia="ja-JP"/>
              </w:rPr>
            </w:pPr>
            <w:proofErr w:type="spellStart"/>
            <w:r w:rsidRPr="002D44A0">
              <w:rPr>
                <w:rFonts w:eastAsia="メイリオ" w:cs="Arial"/>
                <w:i/>
                <w:iCs/>
                <w:color w:val="000000"/>
                <w:sz w:val="16"/>
                <w:szCs w:val="16"/>
                <w:lang w:eastAsia="ja-JP"/>
              </w:rPr>
              <w:t>blackCellsToRemoveList</w:t>
            </w:r>
            <w:proofErr w:type="spellEnd"/>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47" w:type="dxa"/>
              <w:left w:w="47" w:type="dxa"/>
              <w:bottom w:w="47" w:type="dxa"/>
              <w:right w:w="47" w:type="dxa"/>
            </w:tcMar>
            <w:vAlign w:val="center"/>
            <w:hideMark/>
          </w:tcPr>
          <w:p w14:paraId="7369EB77"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16"/>
                <w:szCs w:val="16"/>
                <w:lang w:eastAsia="ja-JP"/>
              </w:rPr>
              <w:t>A list of PCI ranges (PCI-</w:t>
            </w:r>
            <w:proofErr w:type="spellStart"/>
            <w:r w:rsidRPr="002D44A0">
              <w:rPr>
                <w:rFonts w:eastAsia="メイリオ" w:cs="Arial"/>
                <w:color w:val="000000"/>
                <w:sz w:val="16"/>
                <w:szCs w:val="16"/>
                <w:lang w:eastAsia="ja-JP"/>
              </w:rPr>
              <w:t>RangeIndexList</w:t>
            </w:r>
            <w:proofErr w:type="spellEnd"/>
            <w:r w:rsidRPr="002D44A0">
              <w:rPr>
                <w:rFonts w:eastAsia="メイリオ" w:cs="Arial"/>
                <w:color w:val="000000"/>
                <w:sz w:val="16"/>
                <w:szCs w:val="16"/>
                <w:lang w:eastAsia="ja-JP"/>
              </w:rPr>
              <w:t>)</w:t>
            </w:r>
          </w:p>
        </w:tc>
      </w:tr>
      <w:tr w:rsidR="00082013" w:rsidRPr="002D44A0" w14:paraId="1894B173" w14:textId="77777777" w:rsidTr="00C97EFF">
        <w:trPr>
          <w:trHeight w:val="342"/>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47" w:type="dxa"/>
              <w:left w:w="47" w:type="dxa"/>
              <w:bottom w:w="47" w:type="dxa"/>
              <w:right w:w="47" w:type="dxa"/>
            </w:tcMar>
            <w:vAlign w:val="center"/>
            <w:hideMark/>
          </w:tcPr>
          <w:p w14:paraId="2F5ACF47" w14:textId="77777777" w:rsidR="00082013" w:rsidRPr="002D44A0" w:rsidRDefault="00082013" w:rsidP="00C97EFF">
            <w:pPr>
              <w:spacing w:after="0"/>
              <w:jc w:val="center"/>
              <w:rPr>
                <w:rFonts w:cs="Arial"/>
                <w:sz w:val="36"/>
                <w:szCs w:val="36"/>
                <w:lang w:eastAsia="ja-JP"/>
              </w:rPr>
            </w:pPr>
            <w:proofErr w:type="spellStart"/>
            <w:r w:rsidRPr="002D44A0">
              <w:rPr>
                <w:rFonts w:eastAsia="メイリオ" w:cs="Arial"/>
                <w:i/>
                <w:iCs/>
                <w:color w:val="000000"/>
                <w:sz w:val="16"/>
                <w:szCs w:val="16"/>
                <w:lang w:eastAsia="ja-JP"/>
              </w:rPr>
              <w:t>blackCellsToAddModList</w:t>
            </w:r>
            <w:proofErr w:type="spellEnd"/>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47" w:type="dxa"/>
              <w:left w:w="47" w:type="dxa"/>
              <w:bottom w:w="47" w:type="dxa"/>
              <w:right w:w="47" w:type="dxa"/>
            </w:tcMar>
            <w:vAlign w:val="center"/>
            <w:hideMark/>
          </w:tcPr>
          <w:p w14:paraId="49CEAB76"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16"/>
                <w:szCs w:val="16"/>
                <w:lang w:eastAsia="ja-JP"/>
              </w:rPr>
              <w:t xml:space="preserve">List of cells to add/modify in the </w:t>
            </w:r>
            <w:proofErr w:type="gramStart"/>
            <w:r w:rsidRPr="002D44A0">
              <w:rPr>
                <w:rFonts w:eastAsia="メイリオ" w:cs="Arial"/>
                <w:color w:val="000000"/>
                <w:sz w:val="16"/>
                <w:szCs w:val="16"/>
                <w:lang w:eastAsia="ja-JP"/>
              </w:rPr>
              <w:t>black list</w:t>
            </w:r>
            <w:proofErr w:type="gramEnd"/>
            <w:r w:rsidRPr="002D44A0">
              <w:rPr>
                <w:rFonts w:eastAsia="メイリオ" w:cs="Arial"/>
                <w:color w:val="000000"/>
                <w:sz w:val="16"/>
                <w:szCs w:val="16"/>
                <w:lang w:eastAsia="ja-JP"/>
              </w:rPr>
              <w:t xml:space="preserve"> of cells</w:t>
            </w:r>
          </w:p>
        </w:tc>
      </w:tr>
      <w:tr w:rsidR="00082013" w:rsidRPr="002D44A0" w14:paraId="5709A47E" w14:textId="77777777" w:rsidTr="00C97EFF">
        <w:trPr>
          <w:trHeight w:val="342"/>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47" w:type="dxa"/>
              <w:left w:w="47" w:type="dxa"/>
              <w:bottom w:w="47" w:type="dxa"/>
              <w:right w:w="47" w:type="dxa"/>
            </w:tcMar>
            <w:vAlign w:val="center"/>
            <w:hideMark/>
          </w:tcPr>
          <w:p w14:paraId="1B684B9E" w14:textId="77777777" w:rsidR="00082013" w:rsidRPr="002D44A0" w:rsidRDefault="00082013" w:rsidP="00C97EFF">
            <w:pPr>
              <w:spacing w:after="0"/>
              <w:jc w:val="center"/>
              <w:rPr>
                <w:rFonts w:cs="Arial"/>
                <w:sz w:val="36"/>
                <w:szCs w:val="36"/>
                <w:lang w:eastAsia="ja-JP"/>
              </w:rPr>
            </w:pPr>
            <w:proofErr w:type="spellStart"/>
            <w:r w:rsidRPr="002D44A0">
              <w:rPr>
                <w:rFonts w:eastAsia="メイリオ" w:cs="Arial"/>
                <w:i/>
                <w:iCs/>
                <w:color w:val="000000"/>
                <w:sz w:val="16"/>
                <w:szCs w:val="16"/>
                <w:lang w:eastAsia="ja-JP"/>
              </w:rPr>
              <w:t>whiteCellsToRemoveList</w:t>
            </w:r>
            <w:proofErr w:type="spellEnd"/>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47" w:type="dxa"/>
              <w:left w:w="47" w:type="dxa"/>
              <w:bottom w:w="47" w:type="dxa"/>
              <w:right w:w="47" w:type="dxa"/>
            </w:tcMar>
            <w:vAlign w:val="center"/>
            <w:hideMark/>
          </w:tcPr>
          <w:p w14:paraId="0B29A0C7"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16"/>
                <w:szCs w:val="16"/>
                <w:lang w:eastAsia="ja-JP"/>
              </w:rPr>
              <w:t>A list of PCI ranges (PCI-</w:t>
            </w:r>
            <w:proofErr w:type="spellStart"/>
            <w:r w:rsidRPr="002D44A0">
              <w:rPr>
                <w:rFonts w:eastAsia="メイリオ" w:cs="Arial"/>
                <w:color w:val="000000"/>
                <w:sz w:val="16"/>
                <w:szCs w:val="16"/>
                <w:lang w:eastAsia="ja-JP"/>
              </w:rPr>
              <w:t>RangeIndexList</w:t>
            </w:r>
            <w:proofErr w:type="spellEnd"/>
            <w:r w:rsidRPr="002D44A0">
              <w:rPr>
                <w:rFonts w:eastAsia="メイリオ" w:cs="Arial"/>
                <w:color w:val="000000"/>
                <w:sz w:val="16"/>
                <w:szCs w:val="16"/>
                <w:lang w:eastAsia="ja-JP"/>
              </w:rPr>
              <w:t>)</w:t>
            </w:r>
          </w:p>
        </w:tc>
      </w:tr>
      <w:tr w:rsidR="00082013" w:rsidRPr="002D44A0" w14:paraId="382D0D00" w14:textId="77777777" w:rsidTr="00C97EFF">
        <w:trPr>
          <w:trHeight w:val="342"/>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47" w:type="dxa"/>
              <w:left w:w="47" w:type="dxa"/>
              <w:bottom w:w="47" w:type="dxa"/>
              <w:right w:w="47" w:type="dxa"/>
            </w:tcMar>
            <w:vAlign w:val="center"/>
            <w:hideMark/>
          </w:tcPr>
          <w:p w14:paraId="27F86A70" w14:textId="77777777" w:rsidR="00082013" w:rsidRPr="002D44A0" w:rsidRDefault="00082013" w:rsidP="00C97EFF">
            <w:pPr>
              <w:spacing w:after="0"/>
              <w:jc w:val="center"/>
              <w:rPr>
                <w:rFonts w:cs="Arial"/>
                <w:sz w:val="36"/>
                <w:szCs w:val="36"/>
                <w:lang w:eastAsia="ja-JP"/>
              </w:rPr>
            </w:pPr>
            <w:proofErr w:type="spellStart"/>
            <w:r w:rsidRPr="002D44A0">
              <w:rPr>
                <w:rFonts w:eastAsia="メイリオ" w:cs="Arial"/>
                <w:i/>
                <w:iCs/>
                <w:color w:val="000000"/>
                <w:sz w:val="16"/>
                <w:szCs w:val="16"/>
                <w:lang w:eastAsia="ja-JP"/>
              </w:rPr>
              <w:t>whiteCellsToAddModList</w:t>
            </w:r>
            <w:proofErr w:type="spellEnd"/>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47" w:type="dxa"/>
              <w:left w:w="47" w:type="dxa"/>
              <w:bottom w:w="47" w:type="dxa"/>
              <w:right w:w="47" w:type="dxa"/>
            </w:tcMar>
            <w:vAlign w:val="center"/>
            <w:hideMark/>
          </w:tcPr>
          <w:p w14:paraId="00181D6A"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16"/>
                <w:szCs w:val="16"/>
                <w:lang w:eastAsia="ja-JP"/>
              </w:rPr>
              <w:t>List of cells to add/modify in the white list of cells</w:t>
            </w:r>
          </w:p>
        </w:tc>
      </w:tr>
      <w:tr w:rsidR="00082013" w:rsidRPr="002D44A0" w14:paraId="7377AE51" w14:textId="77777777" w:rsidTr="00C97EFF">
        <w:trPr>
          <w:trHeight w:val="342"/>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47" w:type="dxa"/>
              <w:left w:w="47" w:type="dxa"/>
              <w:bottom w:w="47" w:type="dxa"/>
              <w:right w:w="47" w:type="dxa"/>
            </w:tcMar>
            <w:vAlign w:val="center"/>
            <w:hideMark/>
          </w:tcPr>
          <w:p w14:paraId="33589A42" w14:textId="77777777" w:rsidR="00082013" w:rsidRPr="002D44A0" w:rsidRDefault="00082013" w:rsidP="00C97EFF">
            <w:pPr>
              <w:spacing w:after="0"/>
              <w:jc w:val="center"/>
              <w:rPr>
                <w:rFonts w:cs="Arial"/>
                <w:sz w:val="36"/>
                <w:szCs w:val="36"/>
                <w:lang w:eastAsia="ja-JP"/>
              </w:rPr>
            </w:pPr>
            <w:proofErr w:type="spellStart"/>
            <w:r w:rsidRPr="002D44A0">
              <w:rPr>
                <w:rFonts w:eastAsia="メイリオ" w:cs="Arial"/>
                <w:i/>
                <w:iCs/>
                <w:color w:val="000000"/>
                <w:sz w:val="16"/>
                <w:szCs w:val="16"/>
                <w:lang w:eastAsia="ja-JP"/>
              </w:rPr>
              <w:t>freqBandIndicatorNR</w:t>
            </w:r>
            <w:proofErr w:type="spellEnd"/>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47" w:type="dxa"/>
              <w:left w:w="47" w:type="dxa"/>
              <w:bottom w:w="47" w:type="dxa"/>
              <w:right w:w="47" w:type="dxa"/>
            </w:tcMar>
            <w:vAlign w:val="center"/>
            <w:hideMark/>
          </w:tcPr>
          <w:p w14:paraId="6922B49C"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16"/>
                <w:szCs w:val="16"/>
                <w:lang w:eastAsia="ja-JP"/>
              </w:rPr>
              <w:t>INTEGER (</w:t>
            </w:r>
            <w:proofErr w:type="gramStart"/>
            <w:r w:rsidRPr="002D44A0">
              <w:rPr>
                <w:rFonts w:eastAsia="メイリオ" w:cs="Arial"/>
                <w:color w:val="000000"/>
                <w:sz w:val="16"/>
                <w:szCs w:val="16"/>
                <w:lang w:eastAsia="ja-JP"/>
              </w:rPr>
              <w:t>1..</w:t>
            </w:r>
            <w:proofErr w:type="gramEnd"/>
            <w:r w:rsidRPr="002D44A0">
              <w:rPr>
                <w:rFonts w:eastAsia="メイリオ" w:cs="Arial"/>
                <w:color w:val="000000"/>
                <w:sz w:val="16"/>
                <w:szCs w:val="16"/>
                <w:lang w:eastAsia="ja-JP"/>
              </w:rPr>
              <w:t>1024)</w:t>
            </w:r>
          </w:p>
        </w:tc>
      </w:tr>
      <w:tr w:rsidR="00082013" w:rsidRPr="002D44A0" w14:paraId="0D3BA6D1" w14:textId="77777777" w:rsidTr="00C97EFF">
        <w:trPr>
          <w:trHeight w:val="574"/>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47" w:type="dxa"/>
              <w:left w:w="47" w:type="dxa"/>
              <w:bottom w:w="47" w:type="dxa"/>
              <w:right w:w="47" w:type="dxa"/>
            </w:tcMar>
            <w:vAlign w:val="center"/>
            <w:hideMark/>
          </w:tcPr>
          <w:p w14:paraId="51675DF9" w14:textId="77777777" w:rsidR="00082013" w:rsidRPr="002D44A0" w:rsidRDefault="00082013" w:rsidP="00C97EFF">
            <w:pPr>
              <w:spacing w:after="0"/>
              <w:jc w:val="center"/>
              <w:rPr>
                <w:rFonts w:cs="Arial"/>
                <w:sz w:val="36"/>
                <w:szCs w:val="36"/>
                <w:lang w:eastAsia="ja-JP"/>
              </w:rPr>
            </w:pPr>
            <w:proofErr w:type="spellStart"/>
            <w:r w:rsidRPr="002D44A0">
              <w:rPr>
                <w:rFonts w:eastAsia="メイリオ" w:cs="Arial"/>
                <w:i/>
                <w:iCs/>
                <w:color w:val="000000"/>
                <w:sz w:val="16"/>
                <w:szCs w:val="16"/>
                <w:lang w:eastAsia="ja-JP"/>
              </w:rPr>
              <w:t>measCycleSCell</w:t>
            </w:r>
            <w:proofErr w:type="spellEnd"/>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47" w:type="dxa"/>
              <w:left w:w="47" w:type="dxa"/>
              <w:bottom w:w="47" w:type="dxa"/>
              <w:right w:w="47" w:type="dxa"/>
            </w:tcMar>
            <w:vAlign w:val="center"/>
            <w:hideMark/>
          </w:tcPr>
          <w:p w14:paraId="058CFFBD"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16"/>
                <w:szCs w:val="16"/>
                <w:lang w:eastAsia="ja-JP"/>
              </w:rPr>
              <w:t>ENUMERATED {sf160, sf256, sf320, sf512, sf640, sf1024, sf1280}</w:t>
            </w:r>
          </w:p>
        </w:tc>
      </w:tr>
      <w:tr w:rsidR="00082013" w:rsidRPr="002D44A0" w14:paraId="5A162AFF" w14:textId="77777777" w:rsidTr="00C97EFF">
        <w:trPr>
          <w:trHeight w:val="574"/>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47B5965" w14:textId="77777777" w:rsidR="00082013" w:rsidRPr="004327D9" w:rsidRDefault="00082013" w:rsidP="00C97EFF">
            <w:pPr>
              <w:spacing w:line="256" w:lineRule="auto"/>
              <w:rPr>
                <w:rFonts w:cs="Arial"/>
                <w:color w:val="000000"/>
                <w:sz w:val="36"/>
                <w:szCs w:val="36"/>
                <w:highlight w:val="cyan"/>
                <w:lang w:eastAsia="ja-JP"/>
              </w:rPr>
            </w:pPr>
            <w:r w:rsidRPr="004327D9">
              <w:rPr>
                <w:rFonts w:eastAsia="メイリオ" w:cs="Arial"/>
                <w:b/>
                <w:bCs/>
                <w:color w:val="000000"/>
                <w:sz w:val="21"/>
                <w:szCs w:val="21"/>
                <w:highlight w:val="cyan"/>
                <w:lang w:val="fr-FR" w:eastAsia="ja-JP"/>
              </w:rPr>
              <w:t>Satellite Position Px, Py, Pz (ECEF)</w:t>
            </w:r>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15" w:type="dxa"/>
              <w:left w:w="108" w:type="dxa"/>
              <w:bottom w:w="0" w:type="dxa"/>
              <w:right w:w="108" w:type="dxa"/>
            </w:tcMar>
            <w:hideMark/>
          </w:tcPr>
          <w:p w14:paraId="4B215DBE" w14:textId="77777777" w:rsidR="00082013" w:rsidRPr="004327D9" w:rsidRDefault="00082013" w:rsidP="00C97EFF">
            <w:pPr>
              <w:spacing w:line="256" w:lineRule="auto"/>
              <w:jc w:val="center"/>
              <w:rPr>
                <w:rFonts w:cs="Arial"/>
                <w:color w:val="000000"/>
                <w:sz w:val="36"/>
                <w:szCs w:val="36"/>
                <w:highlight w:val="cyan"/>
                <w:lang w:eastAsia="ja-JP"/>
              </w:rPr>
            </w:pPr>
            <w:r w:rsidRPr="004327D9">
              <w:rPr>
                <w:rFonts w:eastAsia="メイリオ" w:cs="Arial"/>
                <w:b/>
                <w:bCs/>
                <w:color w:val="000000"/>
                <w:sz w:val="21"/>
                <w:szCs w:val="21"/>
                <w:highlight w:val="cyan"/>
                <w:lang w:eastAsia="ja-JP"/>
              </w:rPr>
              <w:t>±50000 km</w:t>
            </w:r>
            <w:r w:rsidRPr="004327D9">
              <w:rPr>
                <w:rFonts w:eastAsia="SimSun" w:cs="Arial"/>
                <w:b/>
                <w:bCs/>
                <w:color w:val="000000"/>
                <w:sz w:val="21"/>
                <w:szCs w:val="21"/>
                <w:highlight w:val="cyan"/>
                <w:lang w:eastAsia="ja-JP"/>
              </w:rPr>
              <w:t xml:space="preserve"> (</w:t>
            </w:r>
            <w:r w:rsidRPr="004327D9">
              <w:rPr>
                <w:rFonts w:eastAsia="メイリオ" w:cs="Arial"/>
                <w:b/>
                <w:bCs/>
                <w:color w:val="000000"/>
                <w:sz w:val="21"/>
                <w:szCs w:val="21"/>
                <w:highlight w:val="cyan"/>
                <w:lang w:eastAsia="ja-JP"/>
              </w:rPr>
              <w:t>3*28 = 84 bits)</w:t>
            </w:r>
          </w:p>
        </w:tc>
      </w:tr>
      <w:tr w:rsidR="00082013" w:rsidRPr="002D44A0" w14:paraId="4BBEB7E0" w14:textId="77777777" w:rsidTr="00C97EFF">
        <w:trPr>
          <w:trHeight w:val="574"/>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1F7C64D6" w14:textId="77777777" w:rsidR="00082013" w:rsidRPr="004327D9" w:rsidRDefault="00082013" w:rsidP="00C97EFF">
            <w:pPr>
              <w:spacing w:line="256" w:lineRule="auto"/>
              <w:rPr>
                <w:rFonts w:cs="Arial"/>
                <w:color w:val="000000"/>
                <w:sz w:val="36"/>
                <w:szCs w:val="36"/>
                <w:highlight w:val="cyan"/>
                <w:lang w:eastAsia="ja-JP"/>
              </w:rPr>
            </w:pPr>
            <w:r w:rsidRPr="004327D9">
              <w:rPr>
                <w:rFonts w:eastAsia="メイリオ" w:cs="Arial"/>
                <w:b/>
                <w:bCs/>
                <w:color w:val="000000"/>
                <w:sz w:val="21"/>
                <w:szCs w:val="21"/>
                <w:highlight w:val="cyan"/>
                <w:lang w:val="fr-FR" w:eastAsia="ja-JP"/>
              </w:rPr>
              <w:t xml:space="preserve">Satellite Velocity Vx, Vy, </w:t>
            </w:r>
            <w:proofErr w:type="spellStart"/>
            <w:r w:rsidRPr="004327D9">
              <w:rPr>
                <w:rFonts w:eastAsia="メイリオ" w:cs="Arial"/>
                <w:b/>
                <w:bCs/>
                <w:color w:val="000000"/>
                <w:sz w:val="21"/>
                <w:szCs w:val="21"/>
                <w:highlight w:val="cyan"/>
                <w:lang w:val="fr-FR" w:eastAsia="ja-JP"/>
              </w:rPr>
              <w:t>Vz</w:t>
            </w:r>
            <w:proofErr w:type="spellEnd"/>
            <w:r w:rsidRPr="004327D9">
              <w:rPr>
                <w:rFonts w:eastAsia="メイリオ" w:cs="Arial"/>
                <w:b/>
                <w:bCs/>
                <w:color w:val="000000"/>
                <w:sz w:val="21"/>
                <w:szCs w:val="21"/>
                <w:highlight w:val="cyan"/>
                <w:lang w:val="fr-FR" w:eastAsia="ja-JP"/>
              </w:rPr>
              <w:t xml:space="preserve"> (ECEF)</w:t>
            </w:r>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15" w:type="dxa"/>
              <w:left w:w="108" w:type="dxa"/>
              <w:bottom w:w="0" w:type="dxa"/>
              <w:right w:w="108" w:type="dxa"/>
            </w:tcMar>
            <w:hideMark/>
          </w:tcPr>
          <w:p w14:paraId="02352450" w14:textId="77777777" w:rsidR="00082013" w:rsidRPr="004327D9" w:rsidRDefault="00082013" w:rsidP="00C97EFF">
            <w:pPr>
              <w:spacing w:line="256" w:lineRule="auto"/>
              <w:jc w:val="center"/>
              <w:rPr>
                <w:rFonts w:cs="Arial"/>
                <w:color w:val="000000"/>
                <w:sz w:val="36"/>
                <w:szCs w:val="36"/>
                <w:highlight w:val="cyan"/>
                <w:lang w:eastAsia="ja-JP"/>
              </w:rPr>
            </w:pPr>
            <w:r w:rsidRPr="004327D9">
              <w:rPr>
                <w:rFonts w:eastAsia="メイリオ" w:cs="Arial"/>
                <w:b/>
                <w:bCs/>
                <w:color w:val="000000"/>
                <w:sz w:val="21"/>
                <w:szCs w:val="21"/>
                <w:highlight w:val="cyan"/>
                <w:lang w:eastAsia="ja-JP"/>
              </w:rPr>
              <w:t>±8 km/s</w:t>
            </w:r>
            <w:r w:rsidRPr="004327D9">
              <w:rPr>
                <w:rFonts w:eastAsia="SimSun" w:cs="Arial"/>
                <w:b/>
                <w:bCs/>
                <w:color w:val="000000"/>
                <w:sz w:val="21"/>
                <w:szCs w:val="21"/>
                <w:highlight w:val="cyan"/>
                <w:lang w:eastAsia="ja-JP"/>
              </w:rPr>
              <w:t xml:space="preserve"> (</w:t>
            </w:r>
            <w:r w:rsidRPr="004327D9">
              <w:rPr>
                <w:rFonts w:eastAsia="メイリオ" w:cs="Arial"/>
                <w:b/>
                <w:bCs/>
                <w:color w:val="000000"/>
                <w:sz w:val="21"/>
                <w:szCs w:val="21"/>
                <w:highlight w:val="cyan"/>
                <w:lang w:eastAsia="ja-JP"/>
              </w:rPr>
              <w:t>3*20 = 60bits)</w:t>
            </w:r>
          </w:p>
        </w:tc>
      </w:tr>
      <w:tr w:rsidR="00082013" w:rsidRPr="002D44A0" w14:paraId="26426867" w14:textId="77777777" w:rsidTr="00C97EFF">
        <w:trPr>
          <w:trHeight w:val="574"/>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EA0E9A9" w14:textId="77777777" w:rsidR="00082013" w:rsidRPr="004327D9" w:rsidRDefault="00082013" w:rsidP="00C97EFF">
            <w:pPr>
              <w:spacing w:line="256" w:lineRule="auto"/>
              <w:rPr>
                <w:rFonts w:cs="Arial"/>
                <w:color w:val="000000"/>
                <w:sz w:val="36"/>
                <w:szCs w:val="36"/>
                <w:highlight w:val="cyan"/>
                <w:lang w:eastAsia="ja-JP"/>
              </w:rPr>
            </w:pPr>
            <w:r w:rsidRPr="004327D9">
              <w:rPr>
                <w:rFonts w:eastAsia="メイリオ" w:cs="Arial"/>
                <w:b/>
                <w:bCs/>
                <w:color w:val="000000"/>
                <w:sz w:val="21"/>
                <w:szCs w:val="21"/>
                <w:highlight w:val="cyan"/>
                <w:lang w:eastAsia="ja-JP"/>
              </w:rPr>
              <w:t xml:space="preserve">Reference Point Position Px, </w:t>
            </w:r>
            <w:proofErr w:type="spellStart"/>
            <w:r w:rsidRPr="004327D9">
              <w:rPr>
                <w:rFonts w:eastAsia="メイリオ" w:cs="Arial"/>
                <w:b/>
                <w:bCs/>
                <w:color w:val="000000"/>
                <w:sz w:val="21"/>
                <w:szCs w:val="21"/>
                <w:highlight w:val="cyan"/>
                <w:lang w:eastAsia="ja-JP"/>
              </w:rPr>
              <w:t>Py</w:t>
            </w:r>
            <w:proofErr w:type="spellEnd"/>
            <w:r w:rsidRPr="004327D9">
              <w:rPr>
                <w:rFonts w:eastAsia="メイリオ" w:cs="Arial"/>
                <w:b/>
                <w:bCs/>
                <w:color w:val="000000"/>
                <w:sz w:val="21"/>
                <w:szCs w:val="21"/>
                <w:highlight w:val="cyan"/>
                <w:lang w:eastAsia="ja-JP"/>
              </w:rPr>
              <w:t xml:space="preserve">, </w:t>
            </w:r>
            <w:proofErr w:type="spellStart"/>
            <w:r w:rsidRPr="004327D9">
              <w:rPr>
                <w:rFonts w:eastAsia="メイリオ" w:cs="Arial"/>
                <w:b/>
                <w:bCs/>
                <w:color w:val="000000"/>
                <w:sz w:val="21"/>
                <w:szCs w:val="21"/>
                <w:highlight w:val="cyan"/>
                <w:lang w:eastAsia="ja-JP"/>
              </w:rPr>
              <w:t>Pz</w:t>
            </w:r>
            <w:proofErr w:type="spellEnd"/>
            <w:r w:rsidRPr="004327D9">
              <w:rPr>
                <w:rFonts w:eastAsia="メイリオ" w:cs="Arial"/>
                <w:b/>
                <w:bCs/>
                <w:color w:val="000000"/>
                <w:sz w:val="21"/>
                <w:szCs w:val="21"/>
                <w:highlight w:val="cyan"/>
                <w:lang w:eastAsia="ja-JP"/>
              </w:rPr>
              <w:t xml:space="preserve"> (ECEF)</w:t>
            </w:r>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15" w:type="dxa"/>
              <w:left w:w="108" w:type="dxa"/>
              <w:bottom w:w="0" w:type="dxa"/>
              <w:right w:w="108" w:type="dxa"/>
            </w:tcMar>
            <w:hideMark/>
          </w:tcPr>
          <w:p w14:paraId="2E30EEB5" w14:textId="77777777" w:rsidR="00082013" w:rsidRPr="004327D9" w:rsidRDefault="00082013" w:rsidP="00C97EFF">
            <w:pPr>
              <w:spacing w:line="256" w:lineRule="auto"/>
              <w:jc w:val="center"/>
              <w:rPr>
                <w:rFonts w:cs="Arial"/>
                <w:color w:val="000000"/>
                <w:sz w:val="36"/>
                <w:szCs w:val="36"/>
                <w:highlight w:val="cyan"/>
                <w:lang w:eastAsia="ja-JP"/>
              </w:rPr>
            </w:pPr>
            <w:r w:rsidRPr="004327D9">
              <w:rPr>
                <w:rFonts w:eastAsia="メイリオ" w:cs="Arial"/>
                <w:b/>
                <w:bCs/>
                <w:color w:val="000000"/>
                <w:sz w:val="21"/>
                <w:szCs w:val="21"/>
                <w:highlight w:val="cyan"/>
                <w:lang w:eastAsia="ja-JP"/>
              </w:rPr>
              <w:t xml:space="preserve">±6500 km </w:t>
            </w:r>
            <w:proofErr w:type="gramStart"/>
            <w:r w:rsidRPr="004327D9">
              <w:rPr>
                <w:rFonts w:eastAsia="メイリオ" w:cs="Arial"/>
                <w:b/>
                <w:bCs/>
                <w:color w:val="000000"/>
                <w:sz w:val="21"/>
                <w:szCs w:val="21"/>
                <w:highlight w:val="cyan"/>
                <w:lang w:eastAsia="ja-JP"/>
              </w:rPr>
              <w:t>(</w:t>
            </w:r>
            <w:r w:rsidRPr="004327D9">
              <w:rPr>
                <w:rFonts w:eastAsia="SimSun" w:cs="Arial"/>
                <w:b/>
                <w:bCs/>
                <w:color w:val="000000"/>
                <w:sz w:val="21"/>
                <w:szCs w:val="21"/>
                <w:highlight w:val="cyan"/>
                <w:lang w:eastAsia="ja-JP"/>
              </w:rPr>
              <w:t xml:space="preserve"> </w:t>
            </w:r>
            <w:r w:rsidRPr="004327D9">
              <w:rPr>
                <w:rFonts w:eastAsia="メイリオ" w:cs="Arial"/>
                <w:b/>
                <w:bCs/>
                <w:color w:val="000000"/>
                <w:sz w:val="21"/>
                <w:szCs w:val="21"/>
                <w:highlight w:val="cyan"/>
                <w:lang w:eastAsia="ja-JP"/>
              </w:rPr>
              <w:t>3</w:t>
            </w:r>
            <w:proofErr w:type="gramEnd"/>
            <w:r w:rsidRPr="004327D9">
              <w:rPr>
                <w:rFonts w:eastAsia="メイリオ" w:cs="Arial"/>
                <w:b/>
                <w:bCs/>
                <w:color w:val="000000"/>
                <w:sz w:val="21"/>
                <w:szCs w:val="21"/>
                <w:highlight w:val="cyan"/>
                <w:lang w:eastAsia="ja-JP"/>
              </w:rPr>
              <w:t>*25 = 75)</w:t>
            </w:r>
          </w:p>
        </w:tc>
      </w:tr>
      <w:tr w:rsidR="00082013" w:rsidRPr="002D44A0" w14:paraId="5A52161A" w14:textId="77777777" w:rsidTr="00C97EFF">
        <w:trPr>
          <w:trHeight w:val="574"/>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15" w:type="dxa"/>
              <w:left w:w="108" w:type="dxa"/>
              <w:bottom w:w="0" w:type="dxa"/>
              <w:right w:w="108" w:type="dxa"/>
            </w:tcMar>
          </w:tcPr>
          <w:p w14:paraId="5CABF84E" w14:textId="77777777" w:rsidR="00082013" w:rsidRPr="004327D9" w:rsidRDefault="00082013" w:rsidP="00C97EFF">
            <w:pPr>
              <w:spacing w:line="256" w:lineRule="auto"/>
              <w:rPr>
                <w:rFonts w:eastAsia="メイリオ" w:cs="Arial"/>
                <w:b/>
                <w:bCs/>
                <w:color w:val="000000"/>
                <w:sz w:val="21"/>
                <w:szCs w:val="21"/>
                <w:highlight w:val="cyan"/>
                <w:lang w:eastAsia="ja-JP"/>
              </w:rPr>
            </w:pPr>
            <w:r w:rsidRPr="004327D9">
              <w:rPr>
                <w:rFonts w:cs="Arial"/>
                <w:color w:val="000000"/>
                <w:highlight w:val="cyan"/>
                <w:lang w:eastAsia="zh-TW"/>
              </w:rPr>
              <w:lastRenderedPageBreak/>
              <w:t>GW Position LAT: LONG</w:t>
            </w:r>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15" w:type="dxa"/>
              <w:left w:w="108" w:type="dxa"/>
              <w:bottom w:w="0" w:type="dxa"/>
              <w:right w:w="108" w:type="dxa"/>
            </w:tcMar>
          </w:tcPr>
          <w:p w14:paraId="4C61ADB7" w14:textId="77777777" w:rsidR="00082013" w:rsidRPr="004327D9" w:rsidRDefault="00082013" w:rsidP="00C97EFF">
            <w:pPr>
              <w:spacing w:line="256" w:lineRule="auto"/>
              <w:jc w:val="center"/>
              <w:rPr>
                <w:rFonts w:eastAsia="メイリオ" w:cs="Arial"/>
                <w:color w:val="000000"/>
                <w:sz w:val="16"/>
                <w:szCs w:val="16"/>
                <w:highlight w:val="cyan"/>
                <w:lang w:eastAsia="ja-JP"/>
              </w:rPr>
            </w:pPr>
          </w:p>
        </w:tc>
      </w:tr>
      <w:tr w:rsidR="00082013" w:rsidRPr="002D44A0" w14:paraId="552B5F43" w14:textId="77777777" w:rsidTr="00C97EFF">
        <w:trPr>
          <w:trHeight w:val="574"/>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15" w:type="dxa"/>
              <w:left w:w="108" w:type="dxa"/>
              <w:bottom w:w="0" w:type="dxa"/>
              <w:right w:w="108" w:type="dxa"/>
            </w:tcMar>
          </w:tcPr>
          <w:p w14:paraId="1A26CE5F" w14:textId="77777777" w:rsidR="00082013" w:rsidRPr="004327D9" w:rsidRDefault="00082013" w:rsidP="00C97EFF">
            <w:pPr>
              <w:spacing w:line="256" w:lineRule="auto"/>
              <w:rPr>
                <w:rFonts w:eastAsia="メイリオ" w:cs="Arial"/>
                <w:b/>
                <w:bCs/>
                <w:color w:val="000000"/>
                <w:sz w:val="21"/>
                <w:szCs w:val="21"/>
                <w:highlight w:val="cyan"/>
                <w:lang w:eastAsia="ja-JP"/>
              </w:rPr>
            </w:pPr>
            <w:r w:rsidRPr="004327D9">
              <w:rPr>
                <w:rFonts w:eastAsia="メイリオ" w:cs="Arial"/>
                <w:b/>
                <w:bCs/>
                <w:color w:val="000000"/>
                <w:sz w:val="21"/>
                <w:szCs w:val="21"/>
                <w:highlight w:val="cyan"/>
                <w:lang w:eastAsia="ja-JP"/>
              </w:rPr>
              <w:t>Delay report Periodicity</w:t>
            </w:r>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15" w:type="dxa"/>
              <w:left w:w="108" w:type="dxa"/>
              <w:bottom w:w="0" w:type="dxa"/>
              <w:right w:w="108" w:type="dxa"/>
            </w:tcMar>
          </w:tcPr>
          <w:p w14:paraId="5DC7CDB4" w14:textId="77777777" w:rsidR="00082013" w:rsidRPr="004327D9" w:rsidRDefault="00082013" w:rsidP="00C97EFF">
            <w:pPr>
              <w:spacing w:line="256" w:lineRule="auto"/>
              <w:jc w:val="center"/>
              <w:rPr>
                <w:rFonts w:eastAsia="メイリオ" w:cs="Arial"/>
                <w:b/>
                <w:bCs/>
                <w:color w:val="000000"/>
                <w:sz w:val="21"/>
                <w:szCs w:val="21"/>
                <w:highlight w:val="cyan"/>
                <w:lang w:eastAsia="ja-JP"/>
              </w:rPr>
            </w:pPr>
            <w:r w:rsidRPr="004327D9">
              <w:rPr>
                <w:rFonts w:eastAsia="メイリオ" w:cs="Arial"/>
                <w:color w:val="000000"/>
                <w:sz w:val="16"/>
                <w:szCs w:val="16"/>
                <w:highlight w:val="cyan"/>
                <w:lang w:eastAsia="ja-JP"/>
              </w:rPr>
              <w:t>{sf</w:t>
            </w:r>
            <w:proofErr w:type="gramStart"/>
            <w:r w:rsidRPr="004327D9">
              <w:rPr>
                <w:rFonts w:eastAsia="メイリオ" w:cs="Arial"/>
                <w:color w:val="000000"/>
                <w:sz w:val="16"/>
                <w:szCs w:val="16"/>
                <w:highlight w:val="cyan"/>
                <w:lang w:eastAsia="ja-JP"/>
              </w:rPr>
              <w:t>80,sf</w:t>
            </w:r>
            <w:proofErr w:type="gramEnd"/>
            <w:r w:rsidRPr="004327D9">
              <w:rPr>
                <w:rFonts w:eastAsia="メイリオ" w:cs="Arial"/>
                <w:color w:val="000000"/>
                <w:sz w:val="16"/>
                <w:szCs w:val="16"/>
                <w:highlight w:val="cyan"/>
                <w:lang w:eastAsia="ja-JP"/>
              </w:rPr>
              <w:t>160, sf256, sf320, sf512, sf640, sf1024, sf1280}</w:t>
            </w:r>
          </w:p>
        </w:tc>
      </w:tr>
      <w:tr w:rsidR="00082013" w:rsidRPr="002D44A0" w14:paraId="31EC6455" w14:textId="77777777" w:rsidTr="00C97EFF">
        <w:trPr>
          <w:trHeight w:val="574"/>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15" w:type="dxa"/>
              <w:left w:w="108" w:type="dxa"/>
              <w:bottom w:w="0" w:type="dxa"/>
              <w:right w:w="108" w:type="dxa"/>
            </w:tcMar>
          </w:tcPr>
          <w:p w14:paraId="7BF26441" w14:textId="77777777" w:rsidR="00082013" w:rsidRPr="004327D9" w:rsidRDefault="00082013" w:rsidP="00C97EFF">
            <w:pPr>
              <w:spacing w:line="256" w:lineRule="auto"/>
              <w:rPr>
                <w:rFonts w:eastAsia="メイリオ" w:cs="Arial"/>
                <w:b/>
                <w:bCs/>
                <w:color w:val="000000"/>
                <w:sz w:val="21"/>
                <w:szCs w:val="21"/>
                <w:highlight w:val="cyan"/>
                <w:lang w:eastAsia="ja-JP"/>
              </w:rPr>
            </w:pPr>
            <w:r w:rsidRPr="004327D9">
              <w:rPr>
                <w:rFonts w:cs="Arial"/>
                <w:b/>
                <w:color w:val="000000"/>
                <w:sz w:val="22"/>
                <w:szCs w:val="22"/>
                <w:highlight w:val="cyan"/>
              </w:rPr>
              <w:t xml:space="preserve">Delta RTD </w:t>
            </w:r>
            <w:proofErr w:type="spellStart"/>
            <w:r w:rsidRPr="004327D9">
              <w:rPr>
                <w:rFonts w:cs="Arial"/>
                <w:b/>
                <w:color w:val="000000"/>
                <w:sz w:val="22"/>
                <w:szCs w:val="22"/>
                <w:highlight w:val="cyan"/>
              </w:rPr>
              <w:t>deAct</w:t>
            </w:r>
            <w:proofErr w:type="spellEnd"/>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15" w:type="dxa"/>
              <w:left w:w="108" w:type="dxa"/>
              <w:bottom w:w="0" w:type="dxa"/>
              <w:right w:w="108" w:type="dxa"/>
            </w:tcMar>
          </w:tcPr>
          <w:p w14:paraId="1CFD066E" w14:textId="77777777" w:rsidR="00082013" w:rsidRPr="004327D9" w:rsidRDefault="00082013" w:rsidP="00C97EFF">
            <w:pPr>
              <w:spacing w:line="256" w:lineRule="auto"/>
              <w:jc w:val="center"/>
              <w:rPr>
                <w:rFonts w:eastAsia="メイリオ" w:cs="Arial"/>
                <w:color w:val="000000"/>
                <w:sz w:val="16"/>
                <w:szCs w:val="16"/>
                <w:highlight w:val="cyan"/>
                <w:lang w:eastAsia="ja-JP"/>
              </w:rPr>
            </w:pPr>
            <w:r w:rsidRPr="004327D9">
              <w:rPr>
                <w:rFonts w:eastAsia="メイリオ" w:cs="Arial"/>
                <w:color w:val="000000"/>
                <w:sz w:val="16"/>
                <w:szCs w:val="16"/>
                <w:highlight w:val="cyan"/>
                <w:lang w:eastAsia="ja-JP"/>
              </w:rPr>
              <w:t>1ms-1000ms</w:t>
            </w:r>
          </w:p>
        </w:tc>
      </w:tr>
      <w:tr w:rsidR="00082013" w:rsidRPr="002D44A0" w14:paraId="6B876171" w14:textId="77777777" w:rsidTr="00C97EFF">
        <w:trPr>
          <w:trHeight w:val="574"/>
          <w:jc w:val="center"/>
        </w:trPr>
        <w:tc>
          <w:tcPr>
            <w:tcW w:w="3360" w:type="dxa"/>
            <w:tcBorders>
              <w:top w:val="single" w:sz="8" w:space="0" w:color="000000"/>
              <w:left w:val="single" w:sz="6" w:space="0" w:color="000000"/>
              <w:bottom w:val="single" w:sz="8" w:space="0" w:color="000000"/>
              <w:right w:val="single" w:sz="8" w:space="0" w:color="000000"/>
            </w:tcBorders>
            <w:shd w:val="clear" w:color="auto" w:fill="F2F2F2"/>
            <w:tcMar>
              <w:top w:w="15" w:type="dxa"/>
              <w:left w:w="108" w:type="dxa"/>
              <w:bottom w:w="0" w:type="dxa"/>
              <w:right w:w="108" w:type="dxa"/>
            </w:tcMar>
          </w:tcPr>
          <w:p w14:paraId="54D1D776" w14:textId="77777777" w:rsidR="00082013" w:rsidRPr="004327D9" w:rsidRDefault="00082013" w:rsidP="00C97EFF">
            <w:pPr>
              <w:spacing w:line="256" w:lineRule="auto"/>
              <w:rPr>
                <w:rFonts w:cs="Arial"/>
                <w:b/>
                <w:color w:val="000000"/>
                <w:sz w:val="22"/>
                <w:szCs w:val="22"/>
                <w:highlight w:val="cyan"/>
              </w:rPr>
            </w:pPr>
            <w:r w:rsidRPr="004327D9">
              <w:rPr>
                <w:rFonts w:cs="Arial"/>
                <w:b/>
                <w:color w:val="000000"/>
                <w:sz w:val="22"/>
                <w:szCs w:val="22"/>
                <w:highlight w:val="cyan"/>
              </w:rPr>
              <w:t>Delta RTD Act</w:t>
            </w:r>
          </w:p>
        </w:tc>
        <w:tc>
          <w:tcPr>
            <w:tcW w:w="6000" w:type="dxa"/>
            <w:tcBorders>
              <w:top w:val="single" w:sz="8" w:space="0" w:color="000000"/>
              <w:left w:val="single" w:sz="8" w:space="0" w:color="000000"/>
              <w:bottom w:val="single" w:sz="8" w:space="0" w:color="000000"/>
              <w:right w:val="single" w:sz="6" w:space="0" w:color="000000"/>
            </w:tcBorders>
            <w:shd w:val="clear" w:color="auto" w:fill="auto"/>
            <w:tcMar>
              <w:top w:w="15" w:type="dxa"/>
              <w:left w:w="108" w:type="dxa"/>
              <w:bottom w:w="0" w:type="dxa"/>
              <w:right w:w="108" w:type="dxa"/>
            </w:tcMar>
          </w:tcPr>
          <w:p w14:paraId="1143A7C1" w14:textId="77777777" w:rsidR="00082013" w:rsidRPr="004327D9" w:rsidRDefault="00082013" w:rsidP="00C97EFF">
            <w:pPr>
              <w:spacing w:line="256" w:lineRule="auto"/>
              <w:jc w:val="center"/>
              <w:rPr>
                <w:rFonts w:eastAsia="メイリオ" w:cs="Arial"/>
                <w:color w:val="000000"/>
                <w:sz w:val="16"/>
                <w:szCs w:val="16"/>
                <w:highlight w:val="cyan"/>
                <w:lang w:eastAsia="ja-JP"/>
              </w:rPr>
            </w:pPr>
            <w:r w:rsidRPr="004327D9">
              <w:rPr>
                <w:rFonts w:eastAsia="メイリオ" w:cs="Arial"/>
                <w:color w:val="000000"/>
                <w:sz w:val="16"/>
                <w:szCs w:val="16"/>
                <w:highlight w:val="cyan"/>
                <w:lang w:eastAsia="ja-JP"/>
              </w:rPr>
              <w:t>1ms-1000ms</w:t>
            </w:r>
          </w:p>
        </w:tc>
      </w:tr>
      <w:tr w:rsidR="00082013" w:rsidRPr="002D44A0" w14:paraId="1E7B1644" w14:textId="77777777" w:rsidTr="00C97EFF">
        <w:trPr>
          <w:trHeight w:val="574"/>
          <w:jc w:val="center"/>
        </w:trPr>
        <w:tc>
          <w:tcPr>
            <w:tcW w:w="3360" w:type="dxa"/>
            <w:tcBorders>
              <w:top w:val="single" w:sz="8" w:space="0" w:color="000000"/>
              <w:left w:val="single" w:sz="6" w:space="0" w:color="000000"/>
              <w:bottom w:val="single" w:sz="6" w:space="0" w:color="000000"/>
              <w:right w:val="single" w:sz="8" w:space="0" w:color="000000"/>
            </w:tcBorders>
            <w:shd w:val="clear" w:color="auto" w:fill="F2F2F2"/>
            <w:tcMar>
              <w:top w:w="15" w:type="dxa"/>
              <w:left w:w="108" w:type="dxa"/>
              <w:bottom w:w="0" w:type="dxa"/>
              <w:right w:w="108" w:type="dxa"/>
            </w:tcMar>
          </w:tcPr>
          <w:p w14:paraId="43B20D15" w14:textId="77777777" w:rsidR="00082013" w:rsidRPr="004327D9" w:rsidRDefault="00082013" w:rsidP="00C97EFF">
            <w:pPr>
              <w:spacing w:line="256" w:lineRule="auto"/>
              <w:rPr>
                <w:rFonts w:eastAsia="メイリオ" w:cs="Arial"/>
                <w:b/>
                <w:bCs/>
                <w:color w:val="000000"/>
                <w:sz w:val="21"/>
                <w:szCs w:val="21"/>
                <w:highlight w:val="cyan"/>
                <w:lang w:eastAsia="ja-JP"/>
              </w:rPr>
            </w:pPr>
            <w:r w:rsidRPr="004327D9">
              <w:rPr>
                <w:rFonts w:eastAsia="メイリオ" w:cs="Arial"/>
                <w:b/>
                <w:bCs/>
                <w:color w:val="000000"/>
                <w:sz w:val="21"/>
                <w:szCs w:val="21"/>
                <w:highlight w:val="cyan"/>
                <w:lang w:eastAsia="ja-JP"/>
              </w:rPr>
              <w:t>Gap Sequence</w:t>
            </w:r>
          </w:p>
        </w:tc>
        <w:tc>
          <w:tcPr>
            <w:tcW w:w="6000" w:type="dxa"/>
            <w:tcBorders>
              <w:top w:val="single" w:sz="8" w:space="0" w:color="000000"/>
              <w:left w:val="single" w:sz="8" w:space="0" w:color="000000"/>
              <w:bottom w:val="single" w:sz="6" w:space="0" w:color="000000"/>
              <w:right w:val="single" w:sz="6" w:space="0" w:color="000000"/>
            </w:tcBorders>
            <w:shd w:val="clear" w:color="auto" w:fill="auto"/>
            <w:tcMar>
              <w:top w:w="15" w:type="dxa"/>
              <w:left w:w="108" w:type="dxa"/>
              <w:bottom w:w="0" w:type="dxa"/>
              <w:right w:w="108" w:type="dxa"/>
            </w:tcMar>
          </w:tcPr>
          <w:p w14:paraId="20ACC129" w14:textId="77777777" w:rsidR="00082013" w:rsidRPr="004327D9" w:rsidRDefault="00082013" w:rsidP="00C97EFF">
            <w:pPr>
              <w:spacing w:line="256" w:lineRule="auto"/>
              <w:jc w:val="center"/>
              <w:rPr>
                <w:rFonts w:eastAsia="メイリオ" w:cs="Arial"/>
                <w:b/>
                <w:color w:val="000000"/>
                <w:sz w:val="22"/>
                <w:szCs w:val="22"/>
                <w:highlight w:val="cyan"/>
                <w:lang w:eastAsia="ja-JP"/>
              </w:rPr>
            </w:pPr>
            <w:r w:rsidRPr="004327D9">
              <w:rPr>
                <w:rFonts w:eastAsia="メイリオ" w:cs="Arial"/>
                <w:color w:val="000000"/>
                <w:sz w:val="16"/>
                <w:szCs w:val="16"/>
                <w:highlight w:val="cyan"/>
                <w:lang w:eastAsia="ja-JP"/>
              </w:rPr>
              <w:t>Integer (1,5)</w:t>
            </w:r>
          </w:p>
        </w:tc>
      </w:tr>
    </w:tbl>
    <w:p w14:paraId="7311F668" w14:textId="77777777" w:rsidR="00082013" w:rsidRPr="002D44A0" w:rsidRDefault="00082013" w:rsidP="00082013">
      <w:pPr>
        <w:rPr>
          <w:rFonts w:eastAsia="SimSun" w:cs="Arial"/>
          <w:b/>
          <w:sz w:val="22"/>
          <w:szCs w:val="22"/>
        </w:rPr>
      </w:pPr>
    </w:p>
    <w:p w14:paraId="5B197B31" w14:textId="7D2C08BA" w:rsidR="00082013" w:rsidRDefault="00082013" w:rsidP="00BD5D14">
      <w:pPr>
        <w:rPr>
          <w:rFonts w:eastAsiaTheme="minorEastAsia"/>
        </w:rPr>
      </w:pPr>
    </w:p>
    <w:p w14:paraId="5FF567D5" w14:textId="3FAB4F2D" w:rsidR="00082013" w:rsidRPr="002D44A0" w:rsidRDefault="00082013" w:rsidP="00082013">
      <w:pPr>
        <w:rPr>
          <w:rFonts w:eastAsia="SimSun" w:cs="Arial"/>
          <w:b/>
          <w:sz w:val="22"/>
          <w:szCs w:val="22"/>
        </w:rPr>
      </w:pPr>
      <w:r w:rsidRPr="00AC468F">
        <w:rPr>
          <w:rFonts w:eastAsia="SimSun" w:cs="Arial"/>
          <w:b/>
          <w:sz w:val="22"/>
          <w:szCs w:val="22"/>
          <w:u w:val="single"/>
        </w:rPr>
        <w:t>Step 2:</w:t>
      </w:r>
      <w:r w:rsidRPr="002D44A0">
        <w:rPr>
          <w:rFonts w:eastAsia="SimSun" w:cs="Arial"/>
          <w:b/>
          <w:sz w:val="22"/>
          <w:szCs w:val="22"/>
        </w:rPr>
        <w:t xml:space="preserve"> UE Calculates </w:t>
      </w:r>
      <w:r w:rsidR="00AC468F" w:rsidRPr="002D44A0">
        <w:rPr>
          <w:rFonts w:eastAsia="SimSun" w:cs="Arial"/>
          <w:b/>
          <w:sz w:val="22"/>
          <w:szCs w:val="22"/>
        </w:rPr>
        <w:t>Neighbor</w:t>
      </w:r>
      <w:r w:rsidRPr="002D44A0">
        <w:rPr>
          <w:rFonts w:eastAsia="SimSun" w:cs="Arial"/>
          <w:b/>
          <w:sz w:val="22"/>
          <w:szCs w:val="22"/>
        </w:rPr>
        <w:t xml:space="preserve"> Transmission delay based on </w:t>
      </w:r>
      <w:r w:rsidR="00AC468F" w:rsidRPr="002D44A0">
        <w:rPr>
          <w:rFonts w:eastAsia="SimSun" w:cs="Arial"/>
          <w:b/>
          <w:sz w:val="22"/>
          <w:szCs w:val="22"/>
        </w:rPr>
        <w:t>Neighbor</w:t>
      </w:r>
      <w:r w:rsidRPr="002D44A0">
        <w:rPr>
          <w:rFonts w:eastAsia="SimSun" w:cs="Arial"/>
          <w:b/>
          <w:sz w:val="22"/>
          <w:szCs w:val="22"/>
        </w:rPr>
        <w:t xml:space="preserve"> Satellite ephemeris broadcasted by UE.</w:t>
      </w:r>
    </w:p>
    <w:p w14:paraId="649D3A7B" w14:textId="77777777" w:rsidR="00082013" w:rsidRPr="002D44A0" w:rsidRDefault="00082013" w:rsidP="00082013">
      <w:pPr>
        <w:rPr>
          <w:rFonts w:eastAsia="SimSun" w:cs="Arial"/>
          <w:b/>
          <w:sz w:val="22"/>
          <w:szCs w:val="22"/>
        </w:rPr>
      </w:pPr>
    </w:p>
    <w:p w14:paraId="7ED9744B" w14:textId="4079AEEA" w:rsidR="00082013" w:rsidRPr="002D44A0" w:rsidRDefault="00082013" w:rsidP="00082013">
      <w:pPr>
        <w:pStyle w:val="ListParagraph"/>
        <w:numPr>
          <w:ilvl w:val="0"/>
          <w:numId w:val="25"/>
        </w:numPr>
        <w:overflowPunct/>
        <w:autoSpaceDE/>
        <w:autoSpaceDN/>
        <w:adjustRightInd/>
        <w:spacing w:after="180"/>
        <w:ind w:firstLineChars="0"/>
        <w:contextualSpacing/>
        <w:jc w:val="left"/>
        <w:textAlignment w:val="auto"/>
        <w:rPr>
          <w:rFonts w:eastAsia="SimSun" w:cs="Arial"/>
          <w:b/>
          <w:sz w:val="22"/>
          <w:szCs w:val="22"/>
        </w:rPr>
      </w:pPr>
      <w:r w:rsidRPr="002D44A0">
        <w:rPr>
          <w:rFonts w:eastAsia="SimSun" w:cs="Arial"/>
          <w:b/>
          <w:sz w:val="22"/>
          <w:szCs w:val="22"/>
        </w:rPr>
        <w:t xml:space="preserve">If any of the broadcasted </w:t>
      </w:r>
      <w:r w:rsidR="00AC468F" w:rsidRPr="002D44A0">
        <w:rPr>
          <w:rFonts w:eastAsia="SimSun" w:cs="Arial"/>
          <w:b/>
          <w:sz w:val="22"/>
          <w:szCs w:val="22"/>
        </w:rPr>
        <w:t>neighbor</w:t>
      </w:r>
      <w:r w:rsidRPr="002D44A0">
        <w:rPr>
          <w:rFonts w:eastAsia="SimSun" w:cs="Arial"/>
          <w:b/>
          <w:sz w:val="22"/>
          <w:szCs w:val="22"/>
        </w:rPr>
        <w:t xml:space="preserve"> lies outside SMTC Window of Measurement Configuration:</w:t>
      </w:r>
    </w:p>
    <w:p w14:paraId="774F6BDC" w14:textId="77777777" w:rsidR="00082013" w:rsidRPr="002D44A0" w:rsidRDefault="00082013" w:rsidP="00082013">
      <w:pPr>
        <w:rPr>
          <w:rFonts w:eastAsia="SimSun" w:cs="Arial"/>
          <w:b/>
          <w:sz w:val="22"/>
          <w:szCs w:val="22"/>
        </w:rPr>
      </w:pPr>
    </w:p>
    <w:p w14:paraId="3CE9D8A0" w14:textId="168C063F" w:rsidR="00082013" w:rsidRPr="002D44A0" w:rsidRDefault="00082013" w:rsidP="00082013">
      <w:pPr>
        <w:jc w:val="center"/>
        <w:rPr>
          <w:rFonts w:eastAsia="SimSun" w:cs="Arial"/>
          <w:b/>
          <w:sz w:val="22"/>
          <w:szCs w:val="22"/>
        </w:rPr>
      </w:pPr>
      <w:r w:rsidRPr="002D44A0">
        <w:rPr>
          <w:rFonts w:cs="Arial"/>
          <w:noProof/>
          <w:lang w:eastAsia="ja-JP"/>
        </w:rPr>
        <w:drawing>
          <wp:inline distT="0" distB="0" distL="0" distR="0" wp14:anchorId="25AFAFBB" wp14:editId="40AF0CD4">
            <wp:extent cx="5705475" cy="1885950"/>
            <wp:effectExtent l="0" t="0" r="9525" b="0"/>
            <wp:docPr id="2" name="Picture 2"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waterfall char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05475" cy="1885950"/>
                    </a:xfrm>
                    <a:prstGeom prst="rect">
                      <a:avLst/>
                    </a:prstGeom>
                    <a:noFill/>
                    <a:ln>
                      <a:noFill/>
                    </a:ln>
                  </pic:spPr>
                </pic:pic>
              </a:graphicData>
            </a:graphic>
          </wp:inline>
        </w:drawing>
      </w:r>
    </w:p>
    <w:p w14:paraId="722835C8" w14:textId="77777777" w:rsidR="00082013" w:rsidRPr="002D44A0" w:rsidRDefault="00082013" w:rsidP="00082013">
      <w:pPr>
        <w:rPr>
          <w:rFonts w:eastAsia="SimSun" w:cs="Arial"/>
          <w:b/>
          <w:sz w:val="22"/>
          <w:szCs w:val="22"/>
        </w:rPr>
      </w:pPr>
    </w:p>
    <w:p w14:paraId="366C1D52" w14:textId="77777777" w:rsidR="00082013" w:rsidRPr="002D44A0" w:rsidRDefault="00082013" w:rsidP="00082013">
      <w:pPr>
        <w:rPr>
          <w:rFonts w:eastAsia="SimSun" w:cs="Arial"/>
          <w:b/>
          <w:sz w:val="22"/>
          <w:szCs w:val="22"/>
        </w:rPr>
      </w:pPr>
    </w:p>
    <w:p w14:paraId="6CADB325" w14:textId="5D262F76" w:rsidR="00082013" w:rsidRPr="002D44A0" w:rsidRDefault="00082013" w:rsidP="00082013">
      <w:pPr>
        <w:rPr>
          <w:rFonts w:eastAsia="SimSun" w:cs="Arial"/>
          <w:b/>
          <w:sz w:val="22"/>
          <w:szCs w:val="22"/>
        </w:rPr>
      </w:pPr>
      <w:r w:rsidRPr="00AC468F">
        <w:rPr>
          <w:rFonts w:eastAsia="SimSun" w:cs="Arial"/>
          <w:b/>
          <w:sz w:val="22"/>
          <w:szCs w:val="22"/>
          <w:u w:val="single"/>
        </w:rPr>
        <w:t>Step 3:</w:t>
      </w:r>
      <w:r w:rsidRPr="002D44A0">
        <w:rPr>
          <w:rFonts w:eastAsia="SimSun" w:cs="Arial"/>
          <w:b/>
          <w:sz w:val="22"/>
          <w:szCs w:val="22"/>
        </w:rPr>
        <w:t xml:space="preserve"> </w:t>
      </w:r>
      <w:proofErr w:type="spellStart"/>
      <w:r w:rsidRPr="002D44A0">
        <w:rPr>
          <w:rFonts w:eastAsia="SimSun" w:cs="Arial"/>
          <w:b/>
          <w:sz w:val="22"/>
          <w:szCs w:val="22"/>
        </w:rPr>
        <w:t>Ue</w:t>
      </w:r>
      <w:proofErr w:type="spellEnd"/>
      <w:r w:rsidRPr="002D44A0">
        <w:rPr>
          <w:rFonts w:eastAsia="SimSun" w:cs="Arial"/>
          <w:b/>
          <w:sz w:val="22"/>
          <w:szCs w:val="22"/>
        </w:rPr>
        <w:t xml:space="preserve"> Trigger Event “Delay A1” </w:t>
      </w:r>
      <w:r w:rsidR="00AC468F" w:rsidRPr="002D44A0">
        <w:rPr>
          <w:rFonts w:eastAsia="SimSun" w:cs="Arial"/>
          <w:b/>
          <w:sz w:val="22"/>
          <w:szCs w:val="22"/>
        </w:rPr>
        <w:t>Neighbor</w:t>
      </w:r>
      <w:r w:rsidRPr="002D44A0">
        <w:rPr>
          <w:rFonts w:eastAsia="SimSun" w:cs="Arial"/>
          <w:b/>
          <w:sz w:val="22"/>
          <w:szCs w:val="22"/>
        </w:rPr>
        <w:t xml:space="preserve"> Measured Delay Delta &gt; “Delta RTD Act”</w:t>
      </w:r>
    </w:p>
    <w:p w14:paraId="5EBE82E8" w14:textId="77777777" w:rsidR="00082013" w:rsidRPr="002D44A0" w:rsidRDefault="00082013" w:rsidP="00082013">
      <w:pPr>
        <w:rPr>
          <w:rFonts w:eastAsia="SimSun" w:cs="Arial"/>
          <w:b/>
          <w:sz w:val="22"/>
          <w:szCs w:val="22"/>
        </w:rPr>
      </w:pPr>
      <w:r w:rsidRPr="00AC468F">
        <w:rPr>
          <w:rFonts w:eastAsia="SimSun" w:cs="Arial"/>
          <w:b/>
          <w:sz w:val="22"/>
          <w:szCs w:val="22"/>
          <w:u w:val="single"/>
        </w:rPr>
        <w:t>Step 4:</w:t>
      </w:r>
      <w:r>
        <w:rPr>
          <w:rFonts w:eastAsia="SimSun" w:cs="Arial"/>
          <w:b/>
          <w:sz w:val="22"/>
          <w:szCs w:val="22"/>
        </w:rPr>
        <w:t xml:space="preserve"> </w:t>
      </w:r>
      <w:proofErr w:type="spellStart"/>
      <w:r w:rsidRPr="002D44A0">
        <w:rPr>
          <w:rFonts w:eastAsia="SimSun" w:cs="Arial"/>
          <w:b/>
          <w:sz w:val="22"/>
          <w:szCs w:val="22"/>
        </w:rPr>
        <w:t>gNB</w:t>
      </w:r>
      <w:proofErr w:type="spellEnd"/>
      <w:r w:rsidRPr="002D44A0">
        <w:rPr>
          <w:rFonts w:eastAsia="SimSun" w:cs="Arial"/>
          <w:b/>
          <w:sz w:val="22"/>
          <w:szCs w:val="22"/>
        </w:rPr>
        <w:t xml:space="preserve"> configure additional </w:t>
      </w:r>
      <w:proofErr w:type="spellStart"/>
      <w:r w:rsidRPr="002D44A0">
        <w:rPr>
          <w:rFonts w:eastAsia="SimSun" w:cs="Arial"/>
          <w:b/>
          <w:sz w:val="22"/>
          <w:szCs w:val="22"/>
        </w:rPr>
        <w:t>MeasGap</w:t>
      </w:r>
      <w:proofErr w:type="spellEnd"/>
      <w:r w:rsidRPr="002D44A0">
        <w:rPr>
          <w:rFonts w:eastAsia="SimSun" w:cs="Arial"/>
          <w:b/>
          <w:sz w:val="22"/>
          <w:szCs w:val="22"/>
        </w:rPr>
        <w:t xml:space="preserve"> via RRC Reconfiguration </w:t>
      </w:r>
    </w:p>
    <w:p w14:paraId="1D57D291" w14:textId="4D35B60E" w:rsidR="00082013" w:rsidRPr="00082013" w:rsidRDefault="00082013" w:rsidP="00BD5D14">
      <w:pPr>
        <w:rPr>
          <w:rFonts w:eastAsiaTheme="minorEastAsia"/>
        </w:rPr>
      </w:pPr>
    </w:p>
    <w:tbl>
      <w:tblPr>
        <w:tblW w:w="7921" w:type="dxa"/>
        <w:jc w:val="center"/>
        <w:tblCellMar>
          <w:left w:w="0" w:type="dxa"/>
          <w:right w:w="0" w:type="dxa"/>
        </w:tblCellMar>
        <w:tblLook w:val="0420" w:firstRow="1" w:lastRow="0" w:firstColumn="0" w:lastColumn="0" w:noHBand="0" w:noVBand="1"/>
      </w:tblPr>
      <w:tblGrid>
        <w:gridCol w:w="2933"/>
        <w:gridCol w:w="5549"/>
      </w:tblGrid>
      <w:tr w:rsidR="00082013" w:rsidRPr="002D44A0" w14:paraId="19BA8E99" w14:textId="77777777" w:rsidTr="00C97EFF">
        <w:trPr>
          <w:trHeight w:val="467"/>
          <w:jc w:val="center"/>
        </w:trPr>
        <w:tc>
          <w:tcPr>
            <w:tcW w:w="7921" w:type="dxa"/>
            <w:gridSpan w:val="2"/>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14:paraId="2FBDA6F3" w14:textId="77777777" w:rsidR="00082013" w:rsidRPr="002D44A0" w:rsidRDefault="00082013" w:rsidP="00C97EFF">
            <w:pPr>
              <w:spacing w:after="0"/>
              <w:jc w:val="center"/>
              <w:rPr>
                <w:rFonts w:cs="Arial"/>
                <w:sz w:val="36"/>
                <w:szCs w:val="36"/>
                <w:lang w:eastAsia="ja-JP"/>
              </w:rPr>
            </w:pPr>
            <w:proofErr w:type="spellStart"/>
            <w:r w:rsidRPr="002D44A0">
              <w:rPr>
                <w:rFonts w:eastAsia="メイリオ" w:cs="Arial"/>
                <w:color w:val="000000"/>
                <w:sz w:val="21"/>
                <w:szCs w:val="21"/>
                <w:lang w:eastAsia="ja-JP"/>
              </w:rPr>
              <w:t>MeasConfig</w:t>
            </w:r>
            <w:proofErr w:type="spellEnd"/>
          </w:p>
        </w:tc>
      </w:tr>
      <w:tr w:rsidR="00082013" w:rsidRPr="002D44A0" w14:paraId="54B0CCA8" w14:textId="77777777" w:rsidTr="00C97EFF">
        <w:trPr>
          <w:trHeight w:val="467"/>
          <w:jc w:val="center"/>
        </w:trPr>
        <w:tc>
          <w:tcPr>
            <w:tcW w:w="1306" w:type="dxa"/>
            <w:tcBorders>
              <w:top w:val="single" w:sz="8" w:space="0" w:color="000000"/>
              <w:left w:val="single" w:sz="8" w:space="0" w:color="000000"/>
              <w:bottom w:val="single" w:sz="8" w:space="0" w:color="000000"/>
              <w:right w:val="single" w:sz="8" w:space="0" w:color="000000"/>
            </w:tcBorders>
            <w:shd w:val="clear" w:color="auto" w:fill="F2F2F2"/>
            <w:tcMar>
              <w:top w:w="60" w:type="dxa"/>
              <w:left w:w="60" w:type="dxa"/>
              <w:bottom w:w="60" w:type="dxa"/>
              <w:right w:w="60" w:type="dxa"/>
            </w:tcMar>
            <w:vAlign w:val="center"/>
            <w:hideMark/>
          </w:tcPr>
          <w:p w14:paraId="24FD40A7"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   </w:t>
            </w:r>
            <w:proofErr w:type="spellStart"/>
            <w:r w:rsidRPr="002D44A0">
              <w:rPr>
                <w:rFonts w:eastAsia="メイリオ" w:cs="Arial"/>
                <w:color w:val="000000"/>
                <w:sz w:val="22"/>
                <w:szCs w:val="22"/>
                <w:lang w:eastAsia="ja-JP"/>
              </w:rPr>
              <w:t>measObjectToRemoveList</w:t>
            </w:r>
            <w:proofErr w:type="spellEnd"/>
          </w:p>
        </w:tc>
        <w:tc>
          <w:tcPr>
            <w:tcW w:w="6615"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14:paraId="22A5FB92"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SEQUENCE (SIZE (</w:t>
            </w:r>
            <w:proofErr w:type="gramStart"/>
            <w:r w:rsidRPr="002D44A0">
              <w:rPr>
                <w:rFonts w:eastAsia="メイリオ" w:cs="Arial"/>
                <w:color w:val="000000"/>
                <w:sz w:val="22"/>
                <w:szCs w:val="22"/>
                <w:lang w:eastAsia="ja-JP"/>
              </w:rPr>
              <w:t>1..</w:t>
            </w:r>
            <w:proofErr w:type="gramEnd"/>
            <w:r w:rsidRPr="002D44A0">
              <w:rPr>
                <w:rFonts w:eastAsia="メイリオ" w:cs="Arial"/>
                <w:color w:val="000000"/>
                <w:sz w:val="22"/>
                <w:szCs w:val="22"/>
                <w:lang w:eastAsia="ja-JP"/>
              </w:rPr>
              <w:t>64)) OF </w:t>
            </w:r>
            <w:proofErr w:type="spellStart"/>
            <w:r w:rsidRPr="002D44A0">
              <w:rPr>
                <w:rFonts w:eastAsia="メイリオ" w:cs="Arial"/>
                <w:color w:val="000000"/>
                <w:sz w:val="22"/>
                <w:szCs w:val="22"/>
                <w:lang w:eastAsia="ja-JP"/>
              </w:rPr>
              <w:t>MeasObjectId</w:t>
            </w:r>
            <w:proofErr w:type="spellEnd"/>
          </w:p>
        </w:tc>
      </w:tr>
      <w:tr w:rsidR="00082013" w:rsidRPr="002D44A0" w14:paraId="7E8A65EA" w14:textId="77777777" w:rsidTr="00C97EFF">
        <w:trPr>
          <w:trHeight w:val="467"/>
          <w:jc w:val="center"/>
        </w:trPr>
        <w:tc>
          <w:tcPr>
            <w:tcW w:w="1306" w:type="dxa"/>
            <w:tcBorders>
              <w:top w:val="single" w:sz="8" w:space="0" w:color="000000"/>
              <w:left w:val="single" w:sz="8" w:space="0" w:color="000000"/>
              <w:bottom w:val="single" w:sz="8" w:space="0" w:color="000000"/>
              <w:right w:val="single" w:sz="8" w:space="0" w:color="000000"/>
            </w:tcBorders>
            <w:shd w:val="clear" w:color="auto" w:fill="F2F2F2"/>
            <w:tcMar>
              <w:top w:w="60" w:type="dxa"/>
              <w:left w:w="60" w:type="dxa"/>
              <w:bottom w:w="60" w:type="dxa"/>
              <w:right w:w="60" w:type="dxa"/>
            </w:tcMar>
            <w:vAlign w:val="center"/>
            <w:hideMark/>
          </w:tcPr>
          <w:p w14:paraId="1DA820DA"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   </w:t>
            </w:r>
            <w:proofErr w:type="spellStart"/>
            <w:r w:rsidRPr="002D44A0">
              <w:rPr>
                <w:rFonts w:eastAsia="メイリオ" w:cs="Arial"/>
                <w:color w:val="000000"/>
                <w:sz w:val="22"/>
                <w:szCs w:val="22"/>
                <w:lang w:eastAsia="ja-JP"/>
              </w:rPr>
              <w:t>measObjectToAddModList</w:t>
            </w:r>
            <w:proofErr w:type="spellEnd"/>
          </w:p>
        </w:tc>
        <w:tc>
          <w:tcPr>
            <w:tcW w:w="6615"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14:paraId="5600FA2D"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SEQUENCE (SIZE (</w:t>
            </w:r>
            <w:proofErr w:type="gramStart"/>
            <w:r w:rsidRPr="002D44A0">
              <w:rPr>
                <w:rFonts w:eastAsia="メイリオ" w:cs="Arial"/>
                <w:color w:val="000000"/>
                <w:sz w:val="22"/>
                <w:szCs w:val="22"/>
                <w:lang w:eastAsia="ja-JP"/>
              </w:rPr>
              <w:t>1..</w:t>
            </w:r>
            <w:proofErr w:type="gramEnd"/>
            <w:r w:rsidRPr="002D44A0">
              <w:rPr>
                <w:rFonts w:eastAsia="メイリオ" w:cs="Arial"/>
                <w:color w:val="000000"/>
                <w:sz w:val="22"/>
                <w:szCs w:val="22"/>
                <w:lang w:eastAsia="ja-JP"/>
              </w:rPr>
              <w:t>64)) OF </w:t>
            </w:r>
            <w:proofErr w:type="spellStart"/>
            <w:r w:rsidRPr="002D44A0">
              <w:rPr>
                <w:rFonts w:eastAsia="メイリオ" w:cs="Arial"/>
                <w:color w:val="000000"/>
                <w:sz w:val="22"/>
                <w:szCs w:val="22"/>
                <w:lang w:eastAsia="ja-JP"/>
              </w:rPr>
              <w:t>MeasObjectToAddMod</w:t>
            </w:r>
            <w:proofErr w:type="spellEnd"/>
          </w:p>
        </w:tc>
      </w:tr>
      <w:tr w:rsidR="00082013" w:rsidRPr="002D44A0" w14:paraId="7B6BD2D9" w14:textId="77777777" w:rsidTr="00C97EFF">
        <w:trPr>
          <w:trHeight w:val="467"/>
          <w:jc w:val="center"/>
        </w:trPr>
        <w:tc>
          <w:tcPr>
            <w:tcW w:w="1306" w:type="dxa"/>
            <w:tcBorders>
              <w:top w:val="single" w:sz="8" w:space="0" w:color="000000"/>
              <w:left w:val="single" w:sz="8" w:space="0" w:color="000000"/>
              <w:bottom w:val="single" w:sz="8" w:space="0" w:color="000000"/>
              <w:right w:val="single" w:sz="8" w:space="0" w:color="000000"/>
            </w:tcBorders>
            <w:shd w:val="clear" w:color="auto" w:fill="F2F2F2"/>
            <w:tcMar>
              <w:top w:w="60" w:type="dxa"/>
              <w:left w:w="60" w:type="dxa"/>
              <w:bottom w:w="60" w:type="dxa"/>
              <w:right w:w="60" w:type="dxa"/>
            </w:tcMar>
            <w:vAlign w:val="center"/>
            <w:hideMark/>
          </w:tcPr>
          <w:p w14:paraId="1E74AC7C"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   </w:t>
            </w:r>
            <w:proofErr w:type="spellStart"/>
            <w:r w:rsidRPr="002D44A0">
              <w:rPr>
                <w:rFonts w:eastAsia="メイリオ" w:cs="Arial"/>
                <w:color w:val="000000"/>
                <w:sz w:val="22"/>
                <w:szCs w:val="22"/>
                <w:lang w:eastAsia="ja-JP"/>
              </w:rPr>
              <w:t>reportConfigToRemoveList</w:t>
            </w:r>
            <w:proofErr w:type="spellEnd"/>
          </w:p>
        </w:tc>
        <w:tc>
          <w:tcPr>
            <w:tcW w:w="6615"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14:paraId="7D09C8DD"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SEQUENCE (SIZE (</w:t>
            </w:r>
            <w:proofErr w:type="gramStart"/>
            <w:r w:rsidRPr="002D44A0">
              <w:rPr>
                <w:rFonts w:eastAsia="メイリオ" w:cs="Arial"/>
                <w:color w:val="000000"/>
                <w:sz w:val="22"/>
                <w:szCs w:val="22"/>
                <w:lang w:eastAsia="ja-JP"/>
              </w:rPr>
              <w:t>1..</w:t>
            </w:r>
            <w:proofErr w:type="gramEnd"/>
            <w:r w:rsidRPr="002D44A0">
              <w:rPr>
                <w:rFonts w:eastAsia="メイリオ" w:cs="Arial"/>
                <w:color w:val="000000"/>
                <w:sz w:val="22"/>
                <w:szCs w:val="22"/>
                <w:lang w:eastAsia="ja-JP"/>
              </w:rPr>
              <w:t>64)) OF </w:t>
            </w:r>
            <w:proofErr w:type="spellStart"/>
            <w:r w:rsidRPr="002D44A0">
              <w:rPr>
                <w:rFonts w:eastAsia="メイリオ" w:cs="Arial"/>
                <w:color w:val="000000"/>
                <w:sz w:val="22"/>
                <w:szCs w:val="22"/>
                <w:lang w:eastAsia="ja-JP"/>
              </w:rPr>
              <w:t>ReportConfigId</w:t>
            </w:r>
            <w:proofErr w:type="spellEnd"/>
          </w:p>
        </w:tc>
      </w:tr>
      <w:tr w:rsidR="00082013" w:rsidRPr="002D44A0" w14:paraId="07935573" w14:textId="77777777" w:rsidTr="00C97EFF">
        <w:trPr>
          <w:trHeight w:val="467"/>
          <w:jc w:val="center"/>
        </w:trPr>
        <w:tc>
          <w:tcPr>
            <w:tcW w:w="1306" w:type="dxa"/>
            <w:tcBorders>
              <w:top w:val="single" w:sz="8" w:space="0" w:color="000000"/>
              <w:left w:val="single" w:sz="8" w:space="0" w:color="000000"/>
              <w:bottom w:val="single" w:sz="8" w:space="0" w:color="000000"/>
              <w:right w:val="single" w:sz="8" w:space="0" w:color="000000"/>
            </w:tcBorders>
            <w:shd w:val="clear" w:color="auto" w:fill="F2F2F2"/>
            <w:tcMar>
              <w:top w:w="60" w:type="dxa"/>
              <w:left w:w="60" w:type="dxa"/>
              <w:bottom w:w="60" w:type="dxa"/>
              <w:right w:w="60" w:type="dxa"/>
            </w:tcMar>
            <w:vAlign w:val="center"/>
            <w:hideMark/>
          </w:tcPr>
          <w:p w14:paraId="7284C5BE"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   </w:t>
            </w:r>
            <w:proofErr w:type="spellStart"/>
            <w:r w:rsidRPr="002D44A0">
              <w:rPr>
                <w:rFonts w:eastAsia="メイリオ" w:cs="Arial"/>
                <w:color w:val="000000"/>
                <w:sz w:val="22"/>
                <w:szCs w:val="22"/>
                <w:lang w:eastAsia="ja-JP"/>
              </w:rPr>
              <w:t>reportConfigToAddModList</w:t>
            </w:r>
            <w:proofErr w:type="spellEnd"/>
          </w:p>
        </w:tc>
        <w:tc>
          <w:tcPr>
            <w:tcW w:w="6615"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14:paraId="6AA2EE0D"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SEQUENCE (SIZE (</w:t>
            </w:r>
            <w:proofErr w:type="gramStart"/>
            <w:r w:rsidRPr="002D44A0">
              <w:rPr>
                <w:rFonts w:eastAsia="メイリオ" w:cs="Arial"/>
                <w:color w:val="000000"/>
                <w:sz w:val="22"/>
                <w:szCs w:val="22"/>
                <w:lang w:eastAsia="ja-JP"/>
              </w:rPr>
              <w:t>1..</w:t>
            </w:r>
            <w:proofErr w:type="gramEnd"/>
            <w:r w:rsidRPr="002D44A0">
              <w:rPr>
                <w:rFonts w:eastAsia="メイリオ" w:cs="Arial"/>
                <w:color w:val="000000"/>
                <w:sz w:val="22"/>
                <w:szCs w:val="22"/>
                <w:lang w:eastAsia="ja-JP"/>
              </w:rPr>
              <w:t>64)) OF </w:t>
            </w:r>
            <w:proofErr w:type="spellStart"/>
            <w:r w:rsidRPr="002D44A0">
              <w:rPr>
                <w:rFonts w:eastAsia="メイリオ" w:cs="Arial"/>
                <w:color w:val="000000"/>
                <w:sz w:val="22"/>
                <w:szCs w:val="22"/>
                <w:lang w:eastAsia="ja-JP"/>
              </w:rPr>
              <w:t>ReportConfigToAddMod</w:t>
            </w:r>
            <w:proofErr w:type="spellEnd"/>
          </w:p>
        </w:tc>
      </w:tr>
      <w:tr w:rsidR="00082013" w:rsidRPr="002D44A0" w14:paraId="63DCFB82" w14:textId="77777777" w:rsidTr="00C97EFF">
        <w:trPr>
          <w:trHeight w:val="467"/>
          <w:jc w:val="center"/>
        </w:trPr>
        <w:tc>
          <w:tcPr>
            <w:tcW w:w="1306" w:type="dxa"/>
            <w:tcBorders>
              <w:top w:val="single" w:sz="8" w:space="0" w:color="000000"/>
              <w:left w:val="single" w:sz="8" w:space="0" w:color="000000"/>
              <w:bottom w:val="single" w:sz="8" w:space="0" w:color="000000"/>
              <w:right w:val="single" w:sz="8" w:space="0" w:color="000000"/>
            </w:tcBorders>
            <w:shd w:val="clear" w:color="auto" w:fill="F2F2F2"/>
            <w:tcMar>
              <w:top w:w="60" w:type="dxa"/>
              <w:left w:w="60" w:type="dxa"/>
              <w:bottom w:w="60" w:type="dxa"/>
              <w:right w:w="60" w:type="dxa"/>
            </w:tcMar>
            <w:vAlign w:val="center"/>
            <w:hideMark/>
          </w:tcPr>
          <w:p w14:paraId="3A41BF65"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lastRenderedPageBreak/>
              <w:t>   </w:t>
            </w:r>
            <w:proofErr w:type="spellStart"/>
            <w:r w:rsidRPr="002D44A0">
              <w:rPr>
                <w:rFonts w:eastAsia="メイリオ" w:cs="Arial"/>
                <w:color w:val="000000"/>
                <w:sz w:val="22"/>
                <w:szCs w:val="22"/>
                <w:lang w:eastAsia="ja-JP"/>
              </w:rPr>
              <w:t>measIdToRemoveList</w:t>
            </w:r>
            <w:proofErr w:type="spellEnd"/>
          </w:p>
        </w:tc>
        <w:tc>
          <w:tcPr>
            <w:tcW w:w="6615"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14:paraId="07585C63"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SEQUENCE (SIZE (</w:t>
            </w:r>
            <w:proofErr w:type="gramStart"/>
            <w:r w:rsidRPr="002D44A0">
              <w:rPr>
                <w:rFonts w:eastAsia="メイリオ" w:cs="Arial"/>
                <w:color w:val="000000"/>
                <w:sz w:val="22"/>
                <w:szCs w:val="22"/>
                <w:lang w:eastAsia="ja-JP"/>
              </w:rPr>
              <w:t>1..</w:t>
            </w:r>
            <w:proofErr w:type="gramEnd"/>
            <w:r w:rsidRPr="002D44A0">
              <w:rPr>
                <w:rFonts w:eastAsia="メイリオ" w:cs="Arial"/>
                <w:color w:val="000000"/>
                <w:sz w:val="22"/>
                <w:szCs w:val="22"/>
                <w:lang w:eastAsia="ja-JP"/>
              </w:rPr>
              <w:t>64)) OF </w:t>
            </w:r>
            <w:proofErr w:type="spellStart"/>
            <w:r w:rsidRPr="002D44A0">
              <w:rPr>
                <w:rFonts w:eastAsia="メイリオ" w:cs="Arial"/>
                <w:color w:val="000000"/>
                <w:sz w:val="22"/>
                <w:szCs w:val="22"/>
                <w:lang w:eastAsia="ja-JP"/>
              </w:rPr>
              <w:t>MeasId</w:t>
            </w:r>
            <w:proofErr w:type="spellEnd"/>
          </w:p>
        </w:tc>
      </w:tr>
      <w:tr w:rsidR="00082013" w:rsidRPr="002D44A0" w14:paraId="0C86AF3C" w14:textId="77777777" w:rsidTr="00C97EFF">
        <w:trPr>
          <w:trHeight w:val="467"/>
          <w:jc w:val="center"/>
        </w:trPr>
        <w:tc>
          <w:tcPr>
            <w:tcW w:w="1306" w:type="dxa"/>
            <w:tcBorders>
              <w:top w:val="single" w:sz="8" w:space="0" w:color="000000"/>
              <w:left w:val="single" w:sz="8" w:space="0" w:color="000000"/>
              <w:bottom w:val="single" w:sz="8" w:space="0" w:color="000000"/>
              <w:right w:val="single" w:sz="8" w:space="0" w:color="000000"/>
            </w:tcBorders>
            <w:shd w:val="clear" w:color="auto" w:fill="F2F2F2"/>
            <w:tcMar>
              <w:top w:w="60" w:type="dxa"/>
              <w:left w:w="60" w:type="dxa"/>
              <w:bottom w:w="60" w:type="dxa"/>
              <w:right w:w="60" w:type="dxa"/>
            </w:tcMar>
            <w:vAlign w:val="center"/>
            <w:hideMark/>
          </w:tcPr>
          <w:p w14:paraId="2FA99740"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   </w:t>
            </w:r>
            <w:proofErr w:type="spellStart"/>
            <w:r w:rsidRPr="002D44A0">
              <w:rPr>
                <w:rFonts w:eastAsia="メイリオ" w:cs="Arial"/>
                <w:color w:val="000000"/>
                <w:sz w:val="22"/>
                <w:szCs w:val="22"/>
                <w:lang w:eastAsia="ja-JP"/>
              </w:rPr>
              <w:t>measIdToAddModList</w:t>
            </w:r>
            <w:proofErr w:type="spellEnd"/>
          </w:p>
        </w:tc>
        <w:tc>
          <w:tcPr>
            <w:tcW w:w="6615"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14:paraId="181C30BE"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SEQUENCE (SIZE (</w:t>
            </w:r>
            <w:proofErr w:type="gramStart"/>
            <w:r w:rsidRPr="002D44A0">
              <w:rPr>
                <w:rFonts w:eastAsia="メイリオ" w:cs="Arial"/>
                <w:color w:val="000000"/>
                <w:sz w:val="22"/>
                <w:szCs w:val="22"/>
                <w:lang w:eastAsia="ja-JP"/>
              </w:rPr>
              <w:t>1..</w:t>
            </w:r>
            <w:proofErr w:type="gramEnd"/>
            <w:r w:rsidRPr="002D44A0">
              <w:rPr>
                <w:rFonts w:eastAsia="メイリオ" w:cs="Arial"/>
                <w:color w:val="000000"/>
                <w:sz w:val="22"/>
                <w:szCs w:val="22"/>
                <w:lang w:eastAsia="ja-JP"/>
              </w:rPr>
              <w:t>64)) OF </w:t>
            </w:r>
            <w:proofErr w:type="spellStart"/>
            <w:r w:rsidRPr="002D44A0">
              <w:rPr>
                <w:rFonts w:eastAsia="メイリオ" w:cs="Arial"/>
                <w:color w:val="000000"/>
                <w:sz w:val="22"/>
                <w:szCs w:val="22"/>
                <w:lang w:eastAsia="ja-JP"/>
              </w:rPr>
              <w:t>MeasIdToAddMod</w:t>
            </w:r>
            <w:proofErr w:type="spellEnd"/>
          </w:p>
        </w:tc>
      </w:tr>
      <w:tr w:rsidR="00082013" w:rsidRPr="002D44A0" w14:paraId="1FBE0476" w14:textId="77777777" w:rsidTr="00C97EFF">
        <w:trPr>
          <w:trHeight w:val="467"/>
          <w:jc w:val="center"/>
        </w:trPr>
        <w:tc>
          <w:tcPr>
            <w:tcW w:w="1306" w:type="dxa"/>
            <w:tcBorders>
              <w:top w:val="single" w:sz="8" w:space="0" w:color="000000"/>
              <w:left w:val="single" w:sz="8" w:space="0" w:color="000000"/>
              <w:bottom w:val="single" w:sz="8" w:space="0" w:color="000000"/>
              <w:right w:val="single" w:sz="8" w:space="0" w:color="000000"/>
            </w:tcBorders>
            <w:shd w:val="clear" w:color="auto" w:fill="F2F2F2"/>
            <w:tcMar>
              <w:top w:w="60" w:type="dxa"/>
              <w:left w:w="60" w:type="dxa"/>
              <w:bottom w:w="60" w:type="dxa"/>
              <w:right w:w="60" w:type="dxa"/>
            </w:tcMar>
            <w:vAlign w:val="center"/>
            <w:hideMark/>
          </w:tcPr>
          <w:p w14:paraId="25FD4BD8" w14:textId="77777777" w:rsidR="00082013" w:rsidRPr="002D44A0" w:rsidRDefault="00082013" w:rsidP="00C97EFF">
            <w:pPr>
              <w:spacing w:after="0"/>
              <w:jc w:val="center"/>
              <w:rPr>
                <w:rFonts w:cs="Arial"/>
                <w:sz w:val="36"/>
                <w:szCs w:val="36"/>
                <w:lang w:eastAsia="ja-JP"/>
              </w:rPr>
            </w:pPr>
            <w:r w:rsidRPr="002D44A0">
              <w:rPr>
                <w:rFonts w:eastAsia="メイリオ" w:cs="Arial"/>
                <w:color w:val="000000"/>
                <w:sz w:val="22"/>
                <w:szCs w:val="22"/>
                <w:lang w:eastAsia="ja-JP"/>
              </w:rPr>
              <w:t>   </w:t>
            </w:r>
            <w:proofErr w:type="spellStart"/>
            <w:r w:rsidRPr="002D44A0">
              <w:rPr>
                <w:rFonts w:eastAsia="メイリオ" w:cs="Arial"/>
                <w:color w:val="000000"/>
                <w:sz w:val="22"/>
                <w:szCs w:val="22"/>
                <w:lang w:eastAsia="ja-JP"/>
              </w:rPr>
              <w:t>measGapConfig</w:t>
            </w:r>
            <w:proofErr w:type="spellEnd"/>
          </w:p>
        </w:tc>
        <w:tc>
          <w:tcPr>
            <w:tcW w:w="6615" w:type="dxa"/>
            <w:tcBorders>
              <w:top w:val="single" w:sz="8" w:space="0" w:color="000000"/>
              <w:left w:val="single" w:sz="8" w:space="0" w:color="000000"/>
              <w:bottom w:val="single" w:sz="8" w:space="0" w:color="000000"/>
              <w:right w:val="single" w:sz="8" w:space="0" w:color="000000"/>
            </w:tcBorders>
            <w:shd w:val="clear" w:color="auto" w:fill="auto"/>
            <w:tcMar>
              <w:top w:w="60" w:type="dxa"/>
              <w:left w:w="60" w:type="dxa"/>
              <w:bottom w:w="60" w:type="dxa"/>
              <w:right w:w="60" w:type="dxa"/>
            </w:tcMar>
            <w:vAlign w:val="center"/>
            <w:hideMark/>
          </w:tcPr>
          <w:p w14:paraId="0153560B" w14:textId="77777777" w:rsidR="00082013" w:rsidRPr="002D44A0" w:rsidRDefault="00082013" w:rsidP="00C97EFF">
            <w:pPr>
              <w:spacing w:after="0"/>
              <w:jc w:val="center"/>
              <w:rPr>
                <w:rFonts w:eastAsia="メイリオ" w:cs="Arial"/>
                <w:color w:val="000000"/>
                <w:sz w:val="22"/>
                <w:szCs w:val="22"/>
                <w:lang w:eastAsia="ja-JP"/>
              </w:rPr>
            </w:pPr>
            <w:proofErr w:type="spellStart"/>
            <w:r w:rsidRPr="002D44A0">
              <w:rPr>
                <w:rFonts w:eastAsia="メイリオ" w:cs="Arial"/>
                <w:color w:val="000000"/>
                <w:sz w:val="22"/>
                <w:szCs w:val="22"/>
                <w:lang w:eastAsia="ja-JP"/>
              </w:rPr>
              <w:t>MeasGapConfig</w:t>
            </w:r>
            <w:proofErr w:type="spellEnd"/>
          </w:p>
          <w:p w14:paraId="75189CCA" w14:textId="77777777" w:rsidR="00082013" w:rsidRPr="002D44A0" w:rsidRDefault="00082013" w:rsidP="00C97EFF">
            <w:pPr>
              <w:pStyle w:val="NormalWeb"/>
              <w:shd w:val="clear" w:color="auto" w:fill="FFFFFF"/>
              <w:spacing w:line="240" w:lineRule="atLeast"/>
              <w:rPr>
                <w:rFonts w:cs="Arial"/>
                <w:color w:val="000000"/>
                <w:sz w:val="20"/>
              </w:rPr>
            </w:pPr>
          </w:p>
          <w:p w14:paraId="4C43E573" w14:textId="77777777" w:rsidR="00082013" w:rsidRPr="00082013" w:rsidRDefault="00082013" w:rsidP="00C97EFF">
            <w:pPr>
              <w:pStyle w:val="NormalWeb"/>
              <w:shd w:val="clear" w:color="auto" w:fill="FFFFFF"/>
              <w:spacing w:line="240" w:lineRule="atLeast"/>
              <w:rPr>
                <w:rFonts w:cs="Arial"/>
                <w:color w:val="000000"/>
                <w:sz w:val="20"/>
                <w:highlight w:val="yellow"/>
              </w:rPr>
            </w:pPr>
            <w:proofErr w:type="spellStart"/>
            <w:proofErr w:type="gramStart"/>
            <w:r w:rsidRPr="00082013">
              <w:rPr>
                <w:rFonts w:cs="Arial"/>
                <w:color w:val="000000"/>
                <w:sz w:val="20"/>
                <w:highlight w:val="yellow"/>
              </w:rPr>
              <w:t>GapConfig</w:t>
            </w:r>
            <w:proofErr w:type="spellEnd"/>
            <w:r w:rsidRPr="00082013">
              <w:rPr>
                <w:rFonts w:cs="Arial"/>
                <w:color w:val="000000"/>
                <w:sz w:val="20"/>
                <w:highlight w:val="yellow"/>
              </w:rPr>
              <w:t> ::=</w:t>
            </w:r>
            <w:proofErr w:type="gramEnd"/>
            <w:r w:rsidRPr="00082013">
              <w:rPr>
                <w:rFonts w:cs="Arial"/>
                <w:color w:val="000000"/>
                <w:sz w:val="20"/>
                <w:highlight w:val="yellow"/>
              </w:rPr>
              <w:t xml:space="preserve"> SEQUENCE {</w:t>
            </w:r>
          </w:p>
          <w:p w14:paraId="63C639BA" w14:textId="77777777" w:rsidR="00082013" w:rsidRPr="00082013" w:rsidRDefault="00082013" w:rsidP="00C97EFF">
            <w:pPr>
              <w:pStyle w:val="NormalWeb"/>
              <w:shd w:val="clear" w:color="auto" w:fill="FFFFFF"/>
              <w:spacing w:line="240" w:lineRule="atLeast"/>
              <w:rPr>
                <w:rFonts w:cs="Arial"/>
                <w:color w:val="000000"/>
                <w:sz w:val="27"/>
                <w:szCs w:val="27"/>
                <w:highlight w:val="yellow"/>
              </w:rPr>
            </w:pPr>
            <w:proofErr w:type="spellStart"/>
            <w:r w:rsidRPr="00082013">
              <w:rPr>
                <w:rFonts w:cs="Arial"/>
                <w:color w:val="000000"/>
                <w:sz w:val="20"/>
                <w:highlight w:val="yellow"/>
              </w:rPr>
              <w:t>GapSequence</w:t>
            </w:r>
            <w:proofErr w:type="spellEnd"/>
            <w:r w:rsidRPr="00082013">
              <w:rPr>
                <w:rFonts w:cs="Arial"/>
                <w:color w:val="000000"/>
                <w:sz w:val="20"/>
                <w:highlight w:val="yellow"/>
              </w:rPr>
              <w:t xml:space="preserve"> integer (</w:t>
            </w:r>
            <w:proofErr w:type="gramStart"/>
            <w:r w:rsidRPr="00082013">
              <w:rPr>
                <w:rFonts w:cs="Arial"/>
                <w:color w:val="000000"/>
                <w:sz w:val="20"/>
                <w:highlight w:val="yellow"/>
              </w:rPr>
              <w:t>1..</w:t>
            </w:r>
            <w:proofErr w:type="gramEnd"/>
            <w:r w:rsidRPr="00082013">
              <w:rPr>
                <w:rFonts w:cs="Arial"/>
                <w:color w:val="000000"/>
                <w:sz w:val="20"/>
                <w:highlight w:val="yellow"/>
              </w:rPr>
              <w:t>5)</w:t>
            </w:r>
          </w:p>
          <w:p w14:paraId="46A18350" w14:textId="77777777" w:rsidR="00082013" w:rsidRPr="00082013" w:rsidRDefault="00082013" w:rsidP="00C97EFF">
            <w:pPr>
              <w:pStyle w:val="NormalWeb"/>
              <w:shd w:val="clear" w:color="auto" w:fill="FFFFFF"/>
              <w:spacing w:line="240" w:lineRule="atLeast"/>
              <w:rPr>
                <w:rFonts w:cs="Arial"/>
                <w:color w:val="000000"/>
                <w:sz w:val="27"/>
                <w:szCs w:val="27"/>
                <w:highlight w:val="yellow"/>
              </w:rPr>
            </w:pPr>
            <w:r w:rsidRPr="00082013">
              <w:rPr>
                <w:rFonts w:cs="Arial"/>
                <w:color w:val="000000"/>
                <w:sz w:val="20"/>
                <w:highlight w:val="yellow"/>
              </w:rPr>
              <w:t>    </w:t>
            </w:r>
            <w:proofErr w:type="spellStart"/>
            <w:r w:rsidRPr="00082013">
              <w:rPr>
                <w:rFonts w:cs="Arial"/>
                <w:color w:val="000000"/>
                <w:sz w:val="20"/>
                <w:highlight w:val="yellow"/>
              </w:rPr>
              <w:t>gapOffset</w:t>
            </w:r>
            <w:proofErr w:type="spellEnd"/>
            <w:r w:rsidRPr="00082013">
              <w:rPr>
                <w:rFonts w:cs="Arial"/>
                <w:color w:val="000000"/>
                <w:sz w:val="20"/>
                <w:highlight w:val="yellow"/>
              </w:rPr>
              <w:t xml:space="preserve"> INTEGER (</w:t>
            </w:r>
            <w:proofErr w:type="gramStart"/>
            <w:r w:rsidRPr="00082013">
              <w:rPr>
                <w:rFonts w:cs="Arial"/>
                <w:color w:val="000000"/>
                <w:sz w:val="20"/>
                <w:highlight w:val="yellow"/>
              </w:rPr>
              <w:t>0..</w:t>
            </w:r>
            <w:proofErr w:type="gramEnd"/>
            <w:r w:rsidRPr="00082013">
              <w:rPr>
                <w:rFonts w:cs="Arial"/>
                <w:color w:val="000000"/>
                <w:sz w:val="20"/>
                <w:highlight w:val="yellow"/>
              </w:rPr>
              <w:t>159),</w:t>
            </w:r>
          </w:p>
          <w:p w14:paraId="3D377FBC" w14:textId="77777777" w:rsidR="00082013" w:rsidRPr="00082013" w:rsidRDefault="00082013" w:rsidP="00C97EFF">
            <w:pPr>
              <w:pStyle w:val="NormalWeb"/>
              <w:shd w:val="clear" w:color="auto" w:fill="FFFFFF"/>
              <w:spacing w:line="240" w:lineRule="atLeast"/>
              <w:rPr>
                <w:rFonts w:cs="Arial"/>
                <w:color w:val="000000"/>
                <w:sz w:val="27"/>
                <w:szCs w:val="27"/>
                <w:highlight w:val="yellow"/>
              </w:rPr>
            </w:pPr>
            <w:r w:rsidRPr="00082013">
              <w:rPr>
                <w:rFonts w:cs="Arial"/>
                <w:color w:val="000000"/>
                <w:sz w:val="20"/>
                <w:highlight w:val="yellow"/>
              </w:rPr>
              <w:t>    </w:t>
            </w:r>
            <w:proofErr w:type="spellStart"/>
            <w:r w:rsidRPr="00082013">
              <w:rPr>
                <w:rFonts w:cs="Arial"/>
                <w:color w:val="000000"/>
                <w:sz w:val="20"/>
                <w:highlight w:val="yellow"/>
              </w:rPr>
              <w:t>mgl</w:t>
            </w:r>
            <w:proofErr w:type="spellEnd"/>
            <w:r w:rsidRPr="00082013">
              <w:rPr>
                <w:rFonts w:cs="Arial"/>
                <w:color w:val="000000"/>
                <w:sz w:val="20"/>
                <w:highlight w:val="yellow"/>
              </w:rPr>
              <w:t xml:space="preserve"> ENUMERATED {ms1dot5, ms3, ms3dot5, ms4, ms5dot5, ms6},</w:t>
            </w:r>
          </w:p>
          <w:p w14:paraId="152C29D0" w14:textId="77777777" w:rsidR="00082013" w:rsidRPr="00082013" w:rsidRDefault="00082013" w:rsidP="00C97EFF">
            <w:pPr>
              <w:pStyle w:val="NormalWeb"/>
              <w:shd w:val="clear" w:color="auto" w:fill="FFFFFF"/>
              <w:spacing w:line="240" w:lineRule="atLeast"/>
              <w:rPr>
                <w:rFonts w:cs="Arial"/>
                <w:color w:val="000000"/>
                <w:sz w:val="27"/>
                <w:szCs w:val="27"/>
                <w:highlight w:val="yellow"/>
              </w:rPr>
            </w:pPr>
            <w:r w:rsidRPr="00082013">
              <w:rPr>
                <w:rFonts w:cs="Arial"/>
                <w:color w:val="000000"/>
                <w:sz w:val="20"/>
                <w:highlight w:val="yellow"/>
              </w:rPr>
              <w:t>    </w:t>
            </w:r>
            <w:proofErr w:type="spellStart"/>
            <w:r w:rsidRPr="00082013">
              <w:rPr>
                <w:rFonts w:cs="Arial"/>
                <w:color w:val="000000"/>
                <w:sz w:val="20"/>
                <w:highlight w:val="yellow"/>
              </w:rPr>
              <w:t>mgrp</w:t>
            </w:r>
            <w:proofErr w:type="spellEnd"/>
            <w:r w:rsidRPr="00082013">
              <w:rPr>
                <w:rFonts w:cs="Arial"/>
                <w:color w:val="000000"/>
                <w:sz w:val="20"/>
                <w:highlight w:val="yellow"/>
              </w:rPr>
              <w:t xml:space="preserve"> ENUMERATED {ms20, ms40, ms80, ms160},</w:t>
            </w:r>
          </w:p>
          <w:p w14:paraId="5A4CD439" w14:textId="77777777" w:rsidR="00082013" w:rsidRPr="00082013" w:rsidRDefault="00082013" w:rsidP="00C97EFF">
            <w:pPr>
              <w:pStyle w:val="NormalWeb"/>
              <w:shd w:val="clear" w:color="auto" w:fill="FFFFFF"/>
              <w:spacing w:line="240" w:lineRule="atLeast"/>
              <w:rPr>
                <w:rFonts w:cs="Arial"/>
                <w:color w:val="000000"/>
                <w:sz w:val="27"/>
                <w:szCs w:val="27"/>
                <w:highlight w:val="yellow"/>
              </w:rPr>
            </w:pPr>
            <w:r w:rsidRPr="00082013">
              <w:rPr>
                <w:rFonts w:cs="Arial"/>
                <w:color w:val="000000"/>
                <w:sz w:val="20"/>
                <w:highlight w:val="yellow"/>
              </w:rPr>
              <w:t>    </w:t>
            </w:r>
            <w:proofErr w:type="spellStart"/>
            <w:r w:rsidRPr="00082013">
              <w:rPr>
                <w:rFonts w:cs="Arial"/>
                <w:color w:val="000000"/>
                <w:sz w:val="20"/>
                <w:highlight w:val="yellow"/>
              </w:rPr>
              <w:t>mgta</w:t>
            </w:r>
            <w:proofErr w:type="spellEnd"/>
            <w:r w:rsidRPr="00082013">
              <w:rPr>
                <w:rFonts w:cs="Arial"/>
                <w:color w:val="000000"/>
                <w:sz w:val="20"/>
                <w:highlight w:val="yellow"/>
              </w:rPr>
              <w:t xml:space="preserve"> ENUMERATED {ms0, ms0dot25, ms0dot5},</w:t>
            </w:r>
          </w:p>
          <w:p w14:paraId="5076695F" w14:textId="77777777" w:rsidR="00082013" w:rsidRPr="00082013" w:rsidRDefault="00082013" w:rsidP="00C97EFF">
            <w:pPr>
              <w:pStyle w:val="NormalWeb"/>
              <w:shd w:val="clear" w:color="auto" w:fill="FFFFFF"/>
              <w:spacing w:line="240" w:lineRule="atLeast"/>
              <w:rPr>
                <w:rFonts w:cs="Arial"/>
                <w:color w:val="000000"/>
                <w:sz w:val="27"/>
                <w:szCs w:val="27"/>
                <w:highlight w:val="yellow"/>
              </w:rPr>
            </w:pPr>
            <w:r w:rsidRPr="00082013">
              <w:rPr>
                <w:rFonts w:cs="Arial"/>
                <w:color w:val="000000"/>
                <w:sz w:val="20"/>
                <w:highlight w:val="yellow"/>
              </w:rPr>
              <w:t>    ...</w:t>
            </w:r>
          </w:p>
          <w:p w14:paraId="69B5331B" w14:textId="77777777" w:rsidR="00082013" w:rsidRPr="00082013" w:rsidRDefault="00082013" w:rsidP="00C97EFF">
            <w:pPr>
              <w:pStyle w:val="NormalWeb"/>
              <w:shd w:val="clear" w:color="auto" w:fill="FFFFFF"/>
              <w:spacing w:line="240" w:lineRule="atLeast"/>
              <w:rPr>
                <w:rFonts w:cs="Arial"/>
                <w:color w:val="000000"/>
                <w:sz w:val="20"/>
                <w:highlight w:val="yellow"/>
              </w:rPr>
            </w:pPr>
            <w:r w:rsidRPr="00082013">
              <w:rPr>
                <w:rFonts w:cs="Arial"/>
                <w:color w:val="000000"/>
                <w:sz w:val="20"/>
                <w:highlight w:val="yellow"/>
              </w:rPr>
              <w:t>}</w:t>
            </w:r>
          </w:p>
          <w:p w14:paraId="67768B97" w14:textId="77777777" w:rsidR="00082013" w:rsidRPr="00082013" w:rsidRDefault="00082013" w:rsidP="00C97EFF">
            <w:pPr>
              <w:pStyle w:val="NormalWeb"/>
              <w:shd w:val="clear" w:color="auto" w:fill="FFFFFF"/>
              <w:spacing w:line="240" w:lineRule="atLeast"/>
              <w:rPr>
                <w:rFonts w:cs="Arial"/>
                <w:color w:val="000000"/>
                <w:sz w:val="27"/>
                <w:szCs w:val="27"/>
                <w:highlight w:val="yellow"/>
              </w:rPr>
            </w:pPr>
          </w:p>
          <w:p w14:paraId="49D61891" w14:textId="77777777" w:rsidR="00082013" w:rsidRPr="00082013" w:rsidRDefault="00082013" w:rsidP="00C97EFF">
            <w:pPr>
              <w:pStyle w:val="NormalWeb"/>
              <w:shd w:val="clear" w:color="auto" w:fill="FFFFFF"/>
              <w:spacing w:line="240" w:lineRule="atLeast"/>
              <w:rPr>
                <w:rFonts w:cs="Arial"/>
                <w:color w:val="000000"/>
                <w:sz w:val="20"/>
                <w:highlight w:val="yellow"/>
              </w:rPr>
            </w:pPr>
            <w:proofErr w:type="spellStart"/>
            <w:proofErr w:type="gramStart"/>
            <w:r w:rsidRPr="00082013">
              <w:rPr>
                <w:rFonts w:cs="Arial"/>
                <w:color w:val="000000"/>
                <w:sz w:val="20"/>
                <w:highlight w:val="yellow"/>
              </w:rPr>
              <w:t>GapConfig</w:t>
            </w:r>
            <w:proofErr w:type="spellEnd"/>
            <w:r w:rsidRPr="00082013">
              <w:rPr>
                <w:rFonts w:cs="Arial"/>
                <w:color w:val="000000"/>
                <w:sz w:val="20"/>
                <w:highlight w:val="yellow"/>
              </w:rPr>
              <w:t> ::=</w:t>
            </w:r>
            <w:proofErr w:type="gramEnd"/>
            <w:r w:rsidRPr="00082013">
              <w:rPr>
                <w:rFonts w:cs="Arial"/>
                <w:color w:val="000000"/>
                <w:sz w:val="20"/>
                <w:highlight w:val="yellow"/>
              </w:rPr>
              <w:t xml:space="preserve"> SEQUENCE {</w:t>
            </w:r>
          </w:p>
          <w:p w14:paraId="35793E0E" w14:textId="77777777" w:rsidR="00082013" w:rsidRPr="00082013" w:rsidRDefault="00082013" w:rsidP="00C97EFF">
            <w:pPr>
              <w:pStyle w:val="NormalWeb"/>
              <w:shd w:val="clear" w:color="auto" w:fill="FFFFFF"/>
              <w:spacing w:line="240" w:lineRule="atLeast"/>
              <w:rPr>
                <w:rFonts w:cs="Arial"/>
                <w:color w:val="000000"/>
                <w:sz w:val="27"/>
                <w:szCs w:val="27"/>
                <w:highlight w:val="yellow"/>
              </w:rPr>
            </w:pPr>
            <w:proofErr w:type="spellStart"/>
            <w:r w:rsidRPr="00082013">
              <w:rPr>
                <w:rFonts w:cs="Arial"/>
                <w:color w:val="000000"/>
                <w:sz w:val="20"/>
                <w:highlight w:val="yellow"/>
              </w:rPr>
              <w:t>GapSequence</w:t>
            </w:r>
            <w:proofErr w:type="spellEnd"/>
            <w:r w:rsidRPr="00082013">
              <w:rPr>
                <w:rFonts w:cs="Arial"/>
                <w:color w:val="000000"/>
                <w:sz w:val="20"/>
                <w:highlight w:val="yellow"/>
              </w:rPr>
              <w:t xml:space="preserve"> integer (</w:t>
            </w:r>
            <w:proofErr w:type="gramStart"/>
            <w:r w:rsidRPr="00082013">
              <w:rPr>
                <w:rFonts w:cs="Arial"/>
                <w:color w:val="000000"/>
                <w:sz w:val="20"/>
                <w:highlight w:val="yellow"/>
              </w:rPr>
              <w:t>1..</w:t>
            </w:r>
            <w:proofErr w:type="gramEnd"/>
            <w:r w:rsidRPr="00082013">
              <w:rPr>
                <w:rFonts w:cs="Arial"/>
                <w:color w:val="000000"/>
                <w:sz w:val="20"/>
                <w:highlight w:val="yellow"/>
              </w:rPr>
              <w:t>5)</w:t>
            </w:r>
          </w:p>
          <w:p w14:paraId="074E6E97" w14:textId="77777777" w:rsidR="00082013" w:rsidRPr="00082013" w:rsidRDefault="00082013" w:rsidP="00C97EFF">
            <w:pPr>
              <w:pStyle w:val="NormalWeb"/>
              <w:shd w:val="clear" w:color="auto" w:fill="FFFFFF"/>
              <w:spacing w:line="240" w:lineRule="atLeast"/>
              <w:rPr>
                <w:rFonts w:cs="Arial"/>
                <w:color w:val="000000"/>
                <w:sz w:val="27"/>
                <w:szCs w:val="27"/>
                <w:highlight w:val="yellow"/>
              </w:rPr>
            </w:pPr>
            <w:r w:rsidRPr="00082013">
              <w:rPr>
                <w:rFonts w:cs="Arial"/>
                <w:color w:val="000000"/>
                <w:sz w:val="20"/>
                <w:highlight w:val="yellow"/>
              </w:rPr>
              <w:t>    </w:t>
            </w:r>
            <w:proofErr w:type="spellStart"/>
            <w:r w:rsidRPr="00082013">
              <w:rPr>
                <w:rFonts w:cs="Arial"/>
                <w:color w:val="000000"/>
                <w:sz w:val="20"/>
                <w:highlight w:val="yellow"/>
              </w:rPr>
              <w:t>gapOffset</w:t>
            </w:r>
            <w:proofErr w:type="spellEnd"/>
            <w:r w:rsidRPr="00082013">
              <w:rPr>
                <w:rFonts w:cs="Arial"/>
                <w:color w:val="000000"/>
                <w:sz w:val="20"/>
                <w:highlight w:val="yellow"/>
              </w:rPr>
              <w:t xml:space="preserve"> INTEGER (</w:t>
            </w:r>
            <w:proofErr w:type="gramStart"/>
            <w:r w:rsidRPr="00082013">
              <w:rPr>
                <w:rFonts w:cs="Arial"/>
                <w:color w:val="000000"/>
                <w:sz w:val="20"/>
                <w:highlight w:val="yellow"/>
              </w:rPr>
              <w:t>0..</w:t>
            </w:r>
            <w:proofErr w:type="gramEnd"/>
            <w:r w:rsidRPr="00082013">
              <w:rPr>
                <w:rFonts w:cs="Arial"/>
                <w:color w:val="000000"/>
                <w:sz w:val="20"/>
                <w:highlight w:val="yellow"/>
              </w:rPr>
              <w:t>159),</w:t>
            </w:r>
          </w:p>
          <w:p w14:paraId="66F53F9D" w14:textId="77777777" w:rsidR="00082013" w:rsidRPr="00082013" w:rsidRDefault="00082013" w:rsidP="00C97EFF">
            <w:pPr>
              <w:pStyle w:val="NormalWeb"/>
              <w:shd w:val="clear" w:color="auto" w:fill="FFFFFF"/>
              <w:spacing w:line="240" w:lineRule="atLeast"/>
              <w:rPr>
                <w:rFonts w:cs="Arial"/>
                <w:color w:val="000000"/>
                <w:sz w:val="27"/>
                <w:szCs w:val="27"/>
                <w:highlight w:val="yellow"/>
              </w:rPr>
            </w:pPr>
            <w:r w:rsidRPr="00082013">
              <w:rPr>
                <w:rFonts w:cs="Arial"/>
                <w:color w:val="000000"/>
                <w:sz w:val="20"/>
                <w:highlight w:val="yellow"/>
              </w:rPr>
              <w:t>    </w:t>
            </w:r>
            <w:proofErr w:type="spellStart"/>
            <w:r w:rsidRPr="00082013">
              <w:rPr>
                <w:rFonts w:cs="Arial"/>
                <w:color w:val="000000"/>
                <w:sz w:val="20"/>
                <w:highlight w:val="yellow"/>
              </w:rPr>
              <w:t>mgl</w:t>
            </w:r>
            <w:proofErr w:type="spellEnd"/>
            <w:r w:rsidRPr="00082013">
              <w:rPr>
                <w:rFonts w:cs="Arial"/>
                <w:color w:val="000000"/>
                <w:sz w:val="20"/>
                <w:highlight w:val="yellow"/>
              </w:rPr>
              <w:t xml:space="preserve"> ENUMERATED {ms1dot5, ms3, ms3dot5, ms4, ms5dot5, ms6},</w:t>
            </w:r>
          </w:p>
          <w:p w14:paraId="6996630B" w14:textId="77777777" w:rsidR="00082013" w:rsidRPr="00082013" w:rsidRDefault="00082013" w:rsidP="00C97EFF">
            <w:pPr>
              <w:pStyle w:val="NormalWeb"/>
              <w:shd w:val="clear" w:color="auto" w:fill="FFFFFF"/>
              <w:spacing w:line="240" w:lineRule="atLeast"/>
              <w:rPr>
                <w:rFonts w:cs="Arial"/>
                <w:color w:val="000000"/>
                <w:sz w:val="27"/>
                <w:szCs w:val="27"/>
                <w:highlight w:val="yellow"/>
              </w:rPr>
            </w:pPr>
            <w:r w:rsidRPr="00082013">
              <w:rPr>
                <w:rFonts w:cs="Arial"/>
                <w:color w:val="000000"/>
                <w:sz w:val="20"/>
                <w:highlight w:val="yellow"/>
              </w:rPr>
              <w:t>    </w:t>
            </w:r>
            <w:proofErr w:type="spellStart"/>
            <w:r w:rsidRPr="00082013">
              <w:rPr>
                <w:rFonts w:cs="Arial"/>
                <w:color w:val="000000"/>
                <w:sz w:val="20"/>
                <w:highlight w:val="yellow"/>
              </w:rPr>
              <w:t>mgrp</w:t>
            </w:r>
            <w:proofErr w:type="spellEnd"/>
            <w:r w:rsidRPr="00082013">
              <w:rPr>
                <w:rFonts w:cs="Arial"/>
                <w:color w:val="000000"/>
                <w:sz w:val="20"/>
                <w:highlight w:val="yellow"/>
              </w:rPr>
              <w:t xml:space="preserve"> ENUMERATED {ms20, ms40, ms80, ms160},</w:t>
            </w:r>
          </w:p>
          <w:p w14:paraId="4962843F" w14:textId="77777777" w:rsidR="00082013" w:rsidRPr="00082013" w:rsidRDefault="00082013" w:rsidP="00C97EFF">
            <w:pPr>
              <w:pStyle w:val="NormalWeb"/>
              <w:shd w:val="clear" w:color="auto" w:fill="FFFFFF"/>
              <w:spacing w:line="240" w:lineRule="atLeast"/>
              <w:rPr>
                <w:rFonts w:cs="Arial"/>
                <w:color w:val="000000"/>
                <w:sz w:val="27"/>
                <w:szCs w:val="27"/>
                <w:highlight w:val="yellow"/>
              </w:rPr>
            </w:pPr>
            <w:r w:rsidRPr="00082013">
              <w:rPr>
                <w:rFonts w:cs="Arial"/>
                <w:color w:val="000000"/>
                <w:sz w:val="20"/>
                <w:highlight w:val="yellow"/>
              </w:rPr>
              <w:t>    </w:t>
            </w:r>
            <w:proofErr w:type="spellStart"/>
            <w:r w:rsidRPr="00082013">
              <w:rPr>
                <w:rFonts w:cs="Arial"/>
                <w:color w:val="000000"/>
                <w:sz w:val="20"/>
                <w:highlight w:val="yellow"/>
              </w:rPr>
              <w:t>mgta</w:t>
            </w:r>
            <w:proofErr w:type="spellEnd"/>
            <w:r w:rsidRPr="00082013">
              <w:rPr>
                <w:rFonts w:cs="Arial"/>
                <w:color w:val="000000"/>
                <w:sz w:val="20"/>
                <w:highlight w:val="yellow"/>
              </w:rPr>
              <w:t xml:space="preserve"> ENUMERATED {ms0, ms0dot25, ms0dot5},</w:t>
            </w:r>
          </w:p>
          <w:p w14:paraId="63784A43" w14:textId="77777777" w:rsidR="00082013" w:rsidRPr="00082013" w:rsidRDefault="00082013" w:rsidP="00C97EFF">
            <w:pPr>
              <w:pStyle w:val="NormalWeb"/>
              <w:shd w:val="clear" w:color="auto" w:fill="FFFFFF"/>
              <w:spacing w:line="240" w:lineRule="atLeast"/>
              <w:rPr>
                <w:rFonts w:cs="Arial"/>
                <w:color w:val="000000"/>
                <w:sz w:val="27"/>
                <w:szCs w:val="27"/>
                <w:highlight w:val="yellow"/>
              </w:rPr>
            </w:pPr>
            <w:r w:rsidRPr="00082013">
              <w:rPr>
                <w:rFonts w:cs="Arial"/>
                <w:color w:val="000000"/>
                <w:sz w:val="20"/>
                <w:highlight w:val="yellow"/>
              </w:rPr>
              <w:t>    ...</w:t>
            </w:r>
          </w:p>
          <w:p w14:paraId="18C5E354" w14:textId="77777777" w:rsidR="00082013" w:rsidRPr="002D44A0" w:rsidRDefault="00082013" w:rsidP="00C97EFF">
            <w:pPr>
              <w:pStyle w:val="NormalWeb"/>
              <w:shd w:val="clear" w:color="auto" w:fill="FFFFFF"/>
              <w:spacing w:line="240" w:lineRule="atLeast"/>
              <w:rPr>
                <w:rFonts w:cs="Arial"/>
                <w:color w:val="000000"/>
                <w:sz w:val="27"/>
                <w:szCs w:val="27"/>
              </w:rPr>
            </w:pPr>
            <w:r w:rsidRPr="00082013">
              <w:rPr>
                <w:rFonts w:cs="Arial"/>
                <w:color w:val="000000"/>
                <w:sz w:val="20"/>
                <w:highlight w:val="yellow"/>
              </w:rPr>
              <w:t>}</w:t>
            </w:r>
          </w:p>
          <w:p w14:paraId="7AAED212" w14:textId="77777777" w:rsidR="00082013" w:rsidRPr="002D44A0" w:rsidRDefault="00082013" w:rsidP="00C97EFF">
            <w:pPr>
              <w:spacing w:after="0"/>
              <w:jc w:val="center"/>
              <w:rPr>
                <w:rFonts w:cs="Arial"/>
                <w:sz w:val="36"/>
                <w:szCs w:val="36"/>
                <w:lang w:eastAsia="ja-JP"/>
              </w:rPr>
            </w:pPr>
          </w:p>
        </w:tc>
      </w:tr>
    </w:tbl>
    <w:p w14:paraId="20960577" w14:textId="365C598F" w:rsidR="00082013" w:rsidRDefault="00082013" w:rsidP="00BD5D14">
      <w:pPr>
        <w:rPr>
          <w:rFonts w:eastAsiaTheme="minorEastAsia"/>
        </w:rPr>
      </w:pPr>
    </w:p>
    <w:p w14:paraId="33C57AB9" w14:textId="6641F0B4" w:rsidR="00082013" w:rsidRPr="002D44A0" w:rsidRDefault="00082013" w:rsidP="00082013">
      <w:pPr>
        <w:rPr>
          <w:rFonts w:eastAsia="SimSun" w:cs="Arial"/>
          <w:b/>
          <w:sz w:val="22"/>
          <w:szCs w:val="22"/>
        </w:rPr>
      </w:pPr>
      <w:r w:rsidRPr="002D44A0">
        <w:rPr>
          <w:rFonts w:eastAsia="SimSun" w:cs="Arial"/>
          <w:b/>
          <w:sz w:val="22"/>
          <w:szCs w:val="22"/>
        </w:rPr>
        <w:t xml:space="preserve">Note: </w:t>
      </w:r>
      <w:proofErr w:type="spellStart"/>
      <w:r w:rsidRPr="002D44A0">
        <w:rPr>
          <w:rFonts w:eastAsia="SimSun" w:cs="Arial"/>
          <w:b/>
          <w:sz w:val="22"/>
          <w:szCs w:val="22"/>
        </w:rPr>
        <w:t>gnb</w:t>
      </w:r>
      <w:proofErr w:type="spellEnd"/>
      <w:r w:rsidRPr="002D44A0">
        <w:rPr>
          <w:rFonts w:eastAsia="SimSun" w:cs="Arial"/>
          <w:b/>
          <w:sz w:val="22"/>
          <w:szCs w:val="22"/>
        </w:rPr>
        <w:t xml:space="preserve"> will only configure additional GAP measurements if Neighbor cells SSB cannot be detected by modifying </w:t>
      </w:r>
      <w:proofErr w:type="spellStart"/>
      <w:r w:rsidRPr="002D44A0">
        <w:rPr>
          <w:rFonts w:eastAsia="SimSun" w:cs="Arial"/>
          <w:b/>
          <w:sz w:val="22"/>
          <w:szCs w:val="22"/>
        </w:rPr>
        <w:t>mgl</w:t>
      </w:r>
      <w:proofErr w:type="spellEnd"/>
      <w:r w:rsidRPr="002D44A0">
        <w:rPr>
          <w:rFonts w:eastAsia="SimSun" w:cs="Arial"/>
          <w:b/>
          <w:sz w:val="22"/>
          <w:szCs w:val="22"/>
        </w:rPr>
        <w:t>,</w:t>
      </w:r>
      <w:r w:rsidR="00AC468F">
        <w:rPr>
          <w:rFonts w:eastAsia="SimSun" w:cs="Arial"/>
          <w:b/>
          <w:sz w:val="22"/>
          <w:szCs w:val="22"/>
        </w:rPr>
        <w:t xml:space="preserve"> </w:t>
      </w:r>
      <w:proofErr w:type="spellStart"/>
      <w:r w:rsidRPr="002D44A0">
        <w:rPr>
          <w:rFonts w:eastAsia="SimSun" w:cs="Arial"/>
          <w:b/>
          <w:sz w:val="22"/>
          <w:szCs w:val="22"/>
        </w:rPr>
        <w:t>mgrp</w:t>
      </w:r>
      <w:proofErr w:type="spellEnd"/>
      <w:r w:rsidRPr="002D44A0">
        <w:rPr>
          <w:rFonts w:eastAsia="SimSun" w:cs="Arial"/>
          <w:b/>
          <w:sz w:val="22"/>
          <w:szCs w:val="22"/>
        </w:rPr>
        <w:t>,</w:t>
      </w:r>
      <w:r w:rsidR="00AC468F">
        <w:rPr>
          <w:rFonts w:eastAsia="SimSun" w:cs="Arial"/>
          <w:b/>
          <w:sz w:val="22"/>
          <w:szCs w:val="22"/>
        </w:rPr>
        <w:t xml:space="preserve"> </w:t>
      </w:r>
      <w:proofErr w:type="spellStart"/>
      <w:r w:rsidRPr="002D44A0">
        <w:rPr>
          <w:rFonts w:eastAsia="SimSun" w:cs="Arial"/>
          <w:b/>
          <w:sz w:val="22"/>
          <w:szCs w:val="22"/>
        </w:rPr>
        <w:t>mgta</w:t>
      </w:r>
      <w:proofErr w:type="spellEnd"/>
      <w:r w:rsidRPr="002D44A0">
        <w:rPr>
          <w:rFonts w:eastAsia="SimSun" w:cs="Arial"/>
          <w:b/>
          <w:sz w:val="22"/>
          <w:szCs w:val="22"/>
        </w:rPr>
        <w:t xml:space="preserve"> or SMTC window size / offset.</w:t>
      </w:r>
    </w:p>
    <w:p w14:paraId="3A01E63F" w14:textId="77777777" w:rsidR="00082013" w:rsidRPr="002D44A0" w:rsidRDefault="00082013" w:rsidP="00082013">
      <w:pPr>
        <w:rPr>
          <w:rFonts w:eastAsia="SimSun" w:cs="Arial"/>
          <w:b/>
          <w:sz w:val="22"/>
          <w:szCs w:val="22"/>
        </w:rPr>
      </w:pPr>
    </w:p>
    <w:p w14:paraId="75EACCF6" w14:textId="77777777" w:rsidR="00082013" w:rsidRPr="002D44A0" w:rsidRDefault="00082013" w:rsidP="00082013">
      <w:pPr>
        <w:rPr>
          <w:rFonts w:eastAsia="SimSun" w:cs="Arial"/>
          <w:b/>
          <w:sz w:val="22"/>
          <w:szCs w:val="22"/>
        </w:rPr>
      </w:pPr>
      <w:r w:rsidRPr="00AC468F">
        <w:rPr>
          <w:rFonts w:eastAsia="SimSun" w:cs="Arial"/>
          <w:b/>
          <w:sz w:val="22"/>
          <w:szCs w:val="22"/>
          <w:u w:val="single"/>
        </w:rPr>
        <w:t>Step 5</w:t>
      </w:r>
      <w:r w:rsidRPr="002D44A0">
        <w:rPr>
          <w:rFonts w:eastAsia="SimSun" w:cs="Arial"/>
          <w:b/>
          <w:sz w:val="22"/>
          <w:szCs w:val="22"/>
        </w:rPr>
        <w:t xml:space="preserve">: UE configure additional GAP Measurement  </w:t>
      </w:r>
    </w:p>
    <w:p w14:paraId="0FE486B0" w14:textId="4D0FC935" w:rsidR="00082013" w:rsidRPr="00082013" w:rsidRDefault="00082013" w:rsidP="00BD5D14">
      <w:pPr>
        <w:rPr>
          <w:rFonts w:eastAsiaTheme="minorEastAsia"/>
        </w:rPr>
      </w:pPr>
    </w:p>
    <w:p w14:paraId="71A6C3BA" w14:textId="5C6FFBB2" w:rsidR="00082013" w:rsidRDefault="00553D87" w:rsidP="00BD5D14">
      <w:pPr>
        <w:rPr>
          <w:rFonts w:eastAsiaTheme="minorEastAsia"/>
        </w:rPr>
      </w:pPr>
      <w:r>
        <w:rPr>
          <w:noProof/>
        </w:rPr>
        <w:drawing>
          <wp:inline distT="0" distB="0" distL="0" distR="0" wp14:anchorId="2722B5D0" wp14:editId="6D1C35BC">
            <wp:extent cx="6120765" cy="908685"/>
            <wp:effectExtent l="0" t="0" r="0" b="5715"/>
            <wp:docPr id="1" name="Picture 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waterfall chart&#10;&#10;Description automatically generated"/>
                    <pic:cNvPicPr/>
                  </pic:nvPicPr>
                  <pic:blipFill>
                    <a:blip r:embed="rId9"/>
                    <a:stretch>
                      <a:fillRect/>
                    </a:stretch>
                  </pic:blipFill>
                  <pic:spPr>
                    <a:xfrm>
                      <a:off x="0" y="0"/>
                      <a:ext cx="6120765" cy="908685"/>
                    </a:xfrm>
                    <a:prstGeom prst="rect">
                      <a:avLst/>
                    </a:prstGeom>
                  </pic:spPr>
                </pic:pic>
              </a:graphicData>
            </a:graphic>
          </wp:inline>
        </w:drawing>
      </w:r>
    </w:p>
    <w:p w14:paraId="4F17B115" w14:textId="5AF14F2A" w:rsidR="00553D87" w:rsidRDefault="00553D87" w:rsidP="00BD5D14">
      <w:pPr>
        <w:rPr>
          <w:rFonts w:eastAsiaTheme="minorEastAsia"/>
        </w:rPr>
      </w:pPr>
    </w:p>
    <w:p w14:paraId="2A9415CA" w14:textId="13B770D1" w:rsidR="00553D87" w:rsidRPr="002D44A0" w:rsidRDefault="00553D87" w:rsidP="00553D87">
      <w:pPr>
        <w:rPr>
          <w:rFonts w:eastAsia="SimSun" w:cs="Arial"/>
          <w:b/>
          <w:sz w:val="22"/>
          <w:szCs w:val="22"/>
        </w:rPr>
      </w:pPr>
      <w:r w:rsidRPr="00AC468F">
        <w:rPr>
          <w:rFonts w:eastAsia="SimSun" w:cs="Arial"/>
          <w:b/>
          <w:sz w:val="22"/>
          <w:szCs w:val="22"/>
          <w:u w:val="single"/>
        </w:rPr>
        <w:t>Step 6</w:t>
      </w:r>
      <w:r w:rsidRPr="002D44A0">
        <w:rPr>
          <w:rFonts w:eastAsia="SimSun" w:cs="Arial"/>
          <w:b/>
          <w:sz w:val="22"/>
          <w:szCs w:val="22"/>
        </w:rPr>
        <w:t xml:space="preserve">: If UE Measure delay difference between </w:t>
      </w:r>
      <w:r w:rsidR="00AC468F" w:rsidRPr="002D44A0">
        <w:rPr>
          <w:rFonts w:eastAsia="SimSun" w:cs="Arial"/>
          <w:b/>
          <w:sz w:val="22"/>
          <w:szCs w:val="22"/>
        </w:rPr>
        <w:t>Neighbor</w:t>
      </w:r>
      <w:r w:rsidRPr="002D44A0">
        <w:rPr>
          <w:rFonts w:eastAsia="SimSun" w:cs="Arial"/>
          <w:b/>
          <w:sz w:val="22"/>
          <w:szCs w:val="22"/>
        </w:rPr>
        <w:t xml:space="preserve"> cell and Serving cell &lt; “Delta RTD </w:t>
      </w:r>
      <w:proofErr w:type="spellStart"/>
      <w:r w:rsidRPr="002D44A0">
        <w:rPr>
          <w:rFonts w:eastAsia="SimSun" w:cs="Arial"/>
          <w:b/>
          <w:sz w:val="22"/>
          <w:szCs w:val="22"/>
        </w:rPr>
        <w:t>deAct</w:t>
      </w:r>
      <w:proofErr w:type="spellEnd"/>
      <w:r w:rsidRPr="002D44A0">
        <w:rPr>
          <w:rFonts w:eastAsia="SimSun" w:cs="Arial"/>
          <w:b/>
          <w:sz w:val="22"/>
          <w:szCs w:val="22"/>
        </w:rPr>
        <w:t>”</w:t>
      </w:r>
    </w:p>
    <w:p w14:paraId="7676E49B" w14:textId="193C782E" w:rsidR="00553D87" w:rsidRDefault="00553D87" w:rsidP="00553D87">
      <w:pPr>
        <w:rPr>
          <w:rFonts w:eastAsiaTheme="minorEastAsia"/>
        </w:rPr>
      </w:pPr>
      <w:r w:rsidRPr="002D44A0">
        <w:rPr>
          <w:rFonts w:eastAsia="SimSun" w:cs="Arial"/>
          <w:b/>
          <w:sz w:val="22"/>
          <w:szCs w:val="22"/>
        </w:rPr>
        <w:t xml:space="preserve"> </w:t>
      </w:r>
      <w:proofErr w:type="spellStart"/>
      <w:r w:rsidRPr="002D44A0">
        <w:rPr>
          <w:rFonts w:eastAsia="SimSun" w:cs="Arial"/>
          <w:b/>
          <w:sz w:val="22"/>
          <w:szCs w:val="22"/>
        </w:rPr>
        <w:t>Ue</w:t>
      </w:r>
      <w:proofErr w:type="spellEnd"/>
      <w:r w:rsidRPr="002D44A0">
        <w:rPr>
          <w:rFonts w:eastAsia="SimSun" w:cs="Arial"/>
          <w:b/>
          <w:sz w:val="22"/>
          <w:szCs w:val="22"/>
        </w:rPr>
        <w:t xml:space="preserve"> Trigger Event “Delay A2” </w:t>
      </w:r>
      <w:r w:rsidR="00AC468F" w:rsidRPr="002D44A0">
        <w:rPr>
          <w:rFonts w:eastAsia="SimSun" w:cs="Arial"/>
          <w:b/>
          <w:sz w:val="22"/>
          <w:szCs w:val="22"/>
        </w:rPr>
        <w:t>Neighbor</w:t>
      </w:r>
      <w:r w:rsidRPr="002D44A0">
        <w:rPr>
          <w:rFonts w:eastAsia="SimSun" w:cs="Arial"/>
          <w:b/>
          <w:sz w:val="22"/>
          <w:szCs w:val="22"/>
        </w:rPr>
        <w:t xml:space="preserve"> Measured Delay Delta &lt; “Delta RTD </w:t>
      </w:r>
      <w:proofErr w:type="spellStart"/>
      <w:r w:rsidRPr="002D44A0">
        <w:rPr>
          <w:rFonts w:eastAsia="SimSun" w:cs="Arial"/>
          <w:b/>
          <w:sz w:val="22"/>
          <w:szCs w:val="22"/>
        </w:rPr>
        <w:t>deAct</w:t>
      </w:r>
      <w:proofErr w:type="spellEnd"/>
      <w:r w:rsidRPr="002D44A0">
        <w:rPr>
          <w:rFonts w:eastAsia="SimSun" w:cs="Arial"/>
          <w:b/>
          <w:sz w:val="22"/>
          <w:szCs w:val="22"/>
        </w:rPr>
        <w:t>”</w:t>
      </w:r>
    </w:p>
    <w:p w14:paraId="3E44C152" w14:textId="212D1779" w:rsidR="00553D87" w:rsidRDefault="00553D87" w:rsidP="00BD5D14">
      <w:pPr>
        <w:rPr>
          <w:rFonts w:eastAsiaTheme="minorEastAsia"/>
        </w:rPr>
      </w:pPr>
    </w:p>
    <w:p w14:paraId="59EA3394" w14:textId="08C99E91" w:rsidR="00553D87" w:rsidRDefault="00553D87" w:rsidP="00BD5D14">
      <w:pPr>
        <w:rPr>
          <w:rFonts w:eastAsiaTheme="minorEastAsia"/>
        </w:rPr>
      </w:pPr>
    </w:p>
    <w:p w14:paraId="6B6D2183" w14:textId="77777777" w:rsidR="00553D87" w:rsidRDefault="00553D87" w:rsidP="00553D87">
      <w:pPr>
        <w:rPr>
          <w:rFonts w:eastAsia="SimSun" w:cs="Arial"/>
          <w:sz w:val="22"/>
          <w:szCs w:val="22"/>
          <w:u w:val="single"/>
        </w:rPr>
      </w:pPr>
      <w:r>
        <w:rPr>
          <w:rFonts w:eastAsia="SimSun" w:cs="Arial"/>
          <w:b/>
          <w:sz w:val="22"/>
          <w:szCs w:val="22"/>
          <w:u w:val="single"/>
        </w:rPr>
        <w:lastRenderedPageBreak/>
        <w:t>In this method, we can observe a lot of advantages of SMTC and Measurement Gaps management via UE reported delay.</w:t>
      </w:r>
    </w:p>
    <w:p w14:paraId="54AB9CB1" w14:textId="77777777" w:rsidR="00553D87" w:rsidRDefault="00553D87" w:rsidP="00553D87">
      <w:pPr>
        <w:pStyle w:val="ListParagraph"/>
        <w:numPr>
          <w:ilvl w:val="0"/>
          <w:numId w:val="27"/>
        </w:numPr>
        <w:overflowPunct/>
        <w:autoSpaceDE/>
        <w:adjustRightInd/>
        <w:spacing w:after="180" w:line="360" w:lineRule="auto"/>
        <w:ind w:firstLineChars="0"/>
        <w:contextualSpacing/>
        <w:jc w:val="left"/>
        <w:textAlignment w:val="auto"/>
        <w:rPr>
          <w:rFonts w:eastAsia="SimSun" w:cs="Arial"/>
          <w:sz w:val="21"/>
          <w:szCs w:val="22"/>
        </w:rPr>
      </w:pPr>
      <w:r>
        <w:rPr>
          <w:rFonts w:eastAsia="SimSun" w:cs="Arial"/>
          <w:sz w:val="21"/>
          <w:szCs w:val="22"/>
        </w:rPr>
        <w:t>UE location at network is not required (Some countries might forbid NTN network to collect UE Location)</w:t>
      </w:r>
    </w:p>
    <w:p w14:paraId="56A7271D" w14:textId="77777777" w:rsidR="00553D87" w:rsidRDefault="00553D87" w:rsidP="00553D87">
      <w:pPr>
        <w:pStyle w:val="ListParagraph"/>
        <w:numPr>
          <w:ilvl w:val="0"/>
          <w:numId w:val="27"/>
        </w:numPr>
        <w:overflowPunct/>
        <w:autoSpaceDE/>
        <w:adjustRightInd/>
        <w:spacing w:after="180" w:line="360" w:lineRule="auto"/>
        <w:ind w:firstLineChars="0"/>
        <w:contextualSpacing/>
        <w:jc w:val="left"/>
        <w:textAlignment w:val="auto"/>
        <w:rPr>
          <w:rFonts w:eastAsia="SimSun" w:cs="Arial"/>
          <w:sz w:val="21"/>
          <w:szCs w:val="22"/>
        </w:rPr>
      </w:pPr>
      <w:r>
        <w:rPr>
          <w:rFonts w:eastAsia="SimSun" w:cs="Arial"/>
          <w:sz w:val="21"/>
          <w:szCs w:val="22"/>
        </w:rPr>
        <w:t xml:space="preserve">SMTC measurement window doesn’t have to be extended unnecessarily </w:t>
      </w:r>
      <w:proofErr w:type="gramStart"/>
      <w:r>
        <w:rPr>
          <w:rFonts w:eastAsia="SimSun" w:cs="Arial"/>
          <w:sz w:val="21"/>
          <w:szCs w:val="22"/>
        </w:rPr>
        <w:t>( Long</w:t>
      </w:r>
      <w:proofErr w:type="gramEnd"/>
      <w:r>
        <w:rPr>
          <w:rFonts w:eastAsia="SimSun" w:cs="Arial"/>
          <w:sz w:val="21"/>
          <w:szCs w:val="22"/>
        </w:rPr>
        <w:t xml:space="preserve"> SMTC window will degrade spectral efficiency)</w:t>
      </w:r>
    </w:p>
    <w:p w14:paraId="65946431" w14:textId="5674B52E" w:rsidR="00553D87" w:rsidRDefault="00553D87" w:rsidP="00553D87">
      <w:pPr>
        <w:pStyle w:val="ListParagraph"/>
        <w:numPr>
          <w:ilvl w:val="0"/>
          <w:numId w:val="27"/>
        </w:numPr>
        <w:overflowPunct/>
        <w:autoSpaceDE/>
        <w:adjustRightInd/>
        <w:spacing w:after="180" w:line="360" w:lineRule="auto"/>
        <w:ind w:firstLineChars="0"/>
        <w:contextualSpacing/>
        <w:jc w:val="left"/>
        <w:textAlignment w:val="auto"/>
        <w:rPr>
          <w:rFonts w:eastAsia="SimSun" w:cs="Arial"/>
          <w:sz w:val="21"/>
          <w:szCs w:val="22"/>
        </w:rPr>
      </w:pPr>
      <w:r>
        <w:rPr>
          <w:rFonts w:eastAsia="SimSun" w:cs="Arial"/>
          <w:sz w:val="21"/>
          <w:szCs w:val="22"/>
        </w:rPr>
        <w:t xml:space="preserve">Scheme can work for any time of </w:t>
      </w:r>
      <w:r w:rsidR="00AC468F">
        <w:rPr>
          <w:rFonts w:eastAsia="SimSun" w:cs="Arial"/>
          <w:sz w:val="21"/>
          <w:szCs w:val="22"/>
        </w:rPr>
        <w:t>Neighboring</w:t>
      </w:r>
      <w:r>
        <w:rPr>
          <w:rFonts w:eastAsia="SimSun" w:cs="Arial"/>
          <w:sz w:val="21"/>
          <w:szCs w:val="22"/>
        </w:rPr>
        <w:t xml:space="preserve"> Satellite Type LEO 600-LEO1500-GEO-Terrestrial</w:t>
      </w:r>
    </w:p>
    <w:p w14:paraId="08D491C8" w14:textId="78CD32F9" w:rsidR="00553D87" w:rsidRDefault="00553D87" w:rsidP="00553D87">
      <w:pPr>
        <w:pStyle w:val="ListParagraph"/>
        <w:numPr>
          <w:ilvl w:val="0"/>
          <w:numId w:val="27"/>
        </w:numPr>
        <w:overflowPunct/>
        <w:autoSpaceDE/>
        <w:adjustRightInd/>
        <w:spacing w:after="180" w:line="360" w:lineRule="auto"/>
        <w:ind w:firstLineChars="0"/>
        <w:contextualSpacing/>
        <w:jc w:val="left"/>
        <w:textAlignment w:val="auto"/>
        <w:rPr>
          <w:rFonts w:eastAsia="SimSun" w:cs="Arial"/>
          <w:sz w:val="21"/>
          <w:szCs w:val="22"/>
        </w:rPr>
      </w:pPr>
      <w:proofErr w:type="spellStart"/>
      <w:r>
        <w:rPr>
          <w:rFonts w:eastAsia="SimSun" w:cs="Arial"/>
          <w:sz w:val="21"/>
          <w:szCs w:val="22"/>
        </w:rPr>
        <w:t>gNB</w:t>
      </w:r>
      <w:proofErr w:type="spellEnd"/>
      <w:r>
        <w:rPr>
          <w:rFonts w:eastAsia="SimSun" w:cs="Arial"/>
          <w:sz w:val="21"/>
          <w:szCs w:val="22"/>
        </w:rPr>
        <w:t xml:space="preserve"> have delay information of </w:t>
      </w:r>
      <w:r w:rsidR="00AC468F">
        <w:rPr>
          <w:rFonts w:eastAsia="SimSun" w:cs="Arial"/>
          <w:sz w:val="21"/>
          <w:szCs w:val="22"/>
        </w:rPr>
        <w:t>neighbor</w:t>
      </w:r>
      <w:r>
        <w:rPr>
          <w:rFonts w:eastAsia="SimSun" w:cs="Arial"/>
          <w:sz w:val="21"/>
          <w:szCs w:val="22"/>
        </w:rPr>
        <w:t xml:space="preserve"> satellites hence Gap configuration can be minimized.</w:t>
      </w:r>
    </w:p>
    <w:p w14:paraId="5DE9614C" w14:textId="74EF7653" w:rsidR="00553D87" w:rsidRPr="00553D87" w:rsidRDefault="00553D87" w:rsidP="00553D87">
      <w:pPr>
        <w:pStyle w:val="ListParagraph"/>
        <w:numPr>
          <w:ilvl w:val="0"/>
          <w:numId w:val="27"/>
        </w:numPr>
        <w:overflowPunct/>
        <w:autoSpaceDE/>
        <w:adjustRightInd/>
        <w:spacing w:after="180" w:line="360" w:lineRule="auto"/>
        <w:ind w:firstLineChars="0"/>
        <w:contextualSpacing/>
        <w:jc w:val="left"/>
        <w:textAlignment w:val="auto"/>
        <w:rPr>
          <w:rFonts w:eastAsia="Malgun Gothic" w:cs="Arial"/>
          <w:sz w:val="21"/>
          <w:szCs w:val="22"/>
          <w:lang w:eastAsia="ja-JP"/>
        </w:rPr>
      </w:pPr>
      <w:r>
        <w:rPr>
          <w:rFonts w:eastAsia="SimSun" w:cs="Arial"/>
          <w:sz w:val="21"/>
          <w:szCs w:val="22"/>
        </w:rPr>
        <w:t xml:space="preserve">Gives </w:t>
      </w:r>
      <w:proofErr w:type="spellStart"/>
      <w:r>
        <w:rPr>
          <w:rFonts w:eastAsia="SimSun" w:cs="Arial"/>
          <w:sz w:val="21"/>
          <w:szCs w:val="22"/>
        </w:rPr>
        <w:t>gnB</w:t>
      </w:r>
      <w:proofErr w:type="spellEnd"/>
      <w:r>
        <w:rPr>
          <w:rFonts w:eastAsia="SimSun" w:cs="Arial"/>
          <w:sz w:val="21"/>
          <w:szCs w:val="22"/>
        </w:rPr>
        <w:t xml:space="preserve"> flexibility to choose between “Gap period implementation complexity” vs “optimal resource utilization”.</w:t>
      </w:r>
    </w:p>
    <w:p w14:paraId="219B48AA" w14:textId="3EAD18A9" w:rsidR="00553D87" w:rsidRDefault="00553D87" w:rsidP="00553D87">
      <w:pPr>
        <w:pStyle w:val="ListParagraph"/>
        <w:numPr>
          <w:ilvl w:val="0"/>
          <w:numId w:val="27"/>
        </w:numPr>
        <w:overflowPunct/>
        <w:autoSpaceDE/>
        <w:adjustRightInd/>
        <w:spacing w:after="180" w:line="360" w:lineRule="auto"/>
        <w:ind w:firstLineChars="0"/>
        <w:contextualSpacing/>
        <w:jc w:val="left"/>
        <w:textAlignment w:val="auto"/>
        <w:rPr>
          <w:rFonts w:eastAsia="Malgun Gothic" w:cs="Arial"/>
          <w:sz w:val="21"/>
          <w:szCs w:val="22"/>
          <w:lang w:eastAsia="ja-JP"/>
        </w:rPr>
      </w:pPr>
      <w:proofErr w:type="spellStart"/>
      <w:r>
        <w:rPr>
          <w:rFonts w:eastAsia="SimSun" w:cs="Arial" w:hint="eastAsia"/>
          <w:sz w:val="21"/>
          <w:szCs w:val="22"/>
        </w:rPr>
        <w:t>g</w:t>
      </w:r>
      <w:r>
        <w:rPr>
          <w:rFonts w:eastAsia="SimSun" w:cs="Arial"/>
          <w:sz w:val="21"/>
          <w:szCs w:val="22"/>
        </w:rPr>
        <w:t>NB</w:t>
      </w:r>
      <w:proofErr w:type="spellEnd"/>
      <w:r>
        <w:rPr>
          <w:rFonts w:eastAsia="SimSun" w:cs="Arial"/>
          <w:sz w:val="21"/>
          <w:szCs w:val="22"/>
        </w:rPr>
        <w:t xml:space="preserve"> can set the periodicity based on known ephemeris information.</w:t>
      </w:r>
    </w:p>
    <w:p w14:paraId="39D4E66F" w14:textId="77777777" w:rsidR="00553D87" w:rsidRPr="00553D87" w:rsidRDefault="00553D87" w:rsidP="00BD5D14">
      <w:pPr>
        <w:rPr>
          <w:rFonts w:eastAsiaTheme="minorEastAsia"/>
        </w:rPr>
      </w:pPr>
    </w:p>
    <w:p w14:paraId="511FB29F" w14:textId="77777777" w:rsidR="00553D87" w:rsidRDefault="00553D87" w:rsidP="00BD5D14">
      <w:pPr>
        <w:rPr>
          <w:rFonts w:eastAsiaTheme="minorEastAsia"/>
        </w:rPr>
      </w:pPr>
    </w:p>
    <w:p w14:paraId="4A528837" w14:textId="77777777" w:rsidR="00156C4C" w:rsidRPr="00063E04" w:rsidRDefault="002056EB" w:rsidP="00262E62">
      <w:pPr>
        <w:pStyle w:val="Heading1"/>
        <w:rPr>
          <w:rFonts w:cs="Arial"/>
          <w:sz w:val="32"/>
          <w:szCs w:val="32"/>
        </w:rPr>
      </w:pPr>
      <w:r w:rsidRPr="00063E04">
        <w:rPr>
          <w:rFonts w:cs="Arial"/>
          <w:sz w:val="32"/>
          <w:szCs w:val="32"/>
        </w:rPr>
        <w:t>Conclusion</w:t>
      </w:r>
    </w:p>
    <w:p w14:paraId="459B63B6" w14:textId="1299BAD7" w:rsidR="00553D87" w:rsidRPr="004327D9" w:rsidRDefault="00553D87" w:rsidP="00553D87">
      <w:pPr>
        <w:rPr>
          <w:rFonts w:cs="Arial"/>
          <w:color w:val="000000"/>
        </w:rPr>
      </w:pPr>
      <w:r w:rsidRPr="004327D9">
        <w:rPr>
          <w:rFonts w:cs="Arial"/>
          <w:b/>
          <w:color w:val="000000"/>
          <w:u w:val="single"/>
        </w:rPr>
        <w:t>Observation</w:t>
      </w:r>
      <w:r>
        <w:rPr>
          <w:rFonts w:cs="Arial"/>
          <w:b/>
          <w:color w:val="000000"/>
          <w:u w:val="single"/>
        </w:rPr>
        <w:t xml:space="preserve"> (P13)</w:t>
      </w:r>
      <w:r w:rsidRPr="004327D9">
        <w:rPr>
          <w:rFonts w:cs="Arial"/>
          <w:b/>
          <w:color w:val="000000"/>
          <w:u w:val="single"/>
        </w:rPr>
        <w:t>:</w:t>
      </w:r>
      <w:r w:rsidRPr="004327D9">
        <w:rPr>
          <w:rFonts w:cs="Arial"/>
          <w:color w:val="000000"/>
        </w:rPr>
        <w:t xml:space="preserve"> Configuring multiple yet short Measurement Gaps will improve spectral efficiency. UE may need to measure LEO-600, LEO-1500, Terrestrial and GEO satellites at same time.</w:t>
      </w:r>
    </w:p>
    <w:p w14:paraId="754D0E90" w14:textId="77777777" w:rsidR="00553D87" w:rsidRPr="004327D9" w:rsidRDefault="00553D87" w:rsidP="00553D87">
      <w:pPr>
        <w:rPr>
          <w:rFonts w:cs="Arial"/>
          <w:color w:val="000000"/>
        </w:rPr>
      </w:pPr>
      <w:r w:rsidRPr="004327D9">
        <w:rPr>
          <w:rFonts w:cs="Arial"/>
          <w:color w:val="000000"/>
        </w:rPr>
        <w:t>Extension of SMTC/GAP period to accommodate all type of NTN and Terrestrial neighbors would result in large GAP period.</w:t>
      </w:r>
    </w:p>
    <w:p w14:paraId="0469EE28" w14:textId="77777777" w:rsidR="00553D87" w:rsidRDefault="00553D87" w:rsidP="00553D87">
      <w:pPr>
        <w:rPr>
          <w:rFonts w:eastAsiaTheme="minorEastAsia"/>
        </w:rPr>
      </w:pPr>
    </w:p>
    <w:p w14:paraId="512FBF6B" w14:textId="3B5ED26D" w:rsidR="00553D87" w:rsidRDefault="00553D87" w:rsidP="00553D87">
      <w:pPr>
        <w:rPr>
          <w:rFonts w:cs="Arial"/>
          <w:color w:val="000000"/>
        </w:rPr>
      </w:pPr>
      <w:r w:rsidRPr="004327D9">
        <w:rPr>
          <w:rFonts w:cs="Arial"/>
          <w:b/>
          <w:color w:val="000000"/>
          <w:u w:val="single"/>
        </w:rPr>
        <w:t>Observation</w:t>
      </w:r>
      <w:r>
        <w:rPr>
          <w:rFonts w:cs="Arial"/>
          <w:b/>
          <w:color w:val="000000"/>
          <w:u w:val="single"/>
        </w:rPr>
        <w:t>(P6)</w:t>
      </w:r>
      <w:r w:rsidRPr="004327D9">
        <w:rPr>
          <w:rFonts w:cs="Arial"/>
          <w:b/>
          <w:color w:val="000000"/>
          <w:u w:val="single"/>
        </w:rPr>
        <w:t>:</w:t>
      </w:r>
      <w:r w:rsidRPr="004327D9">
        <w:rPr>
          <w:rFonts w:cs="Arial"/>
          <w:color w:val="000000"/>
        </w:rPr>
        <w:t xml:space="preserve"> </w:t>
      </w:r>
      <w:r>
        <w:rPr>
          <w:rFonts w:cs="Arial"/>
          <w:color w:val="000000"/>
        </w:rPr>
        <w:t xml:space="preserve">Initially UE will be configuring with only single SMTC window, based on the delay requirements for broadcasted neighbor ephemeris data UE can request for additional SMTC Window by reporting the delay parameter to the </w:t>
      </w:r>
      <w:proofErr w:type="spellStart"/>
      <w:r>
        <w:rPr>
          <w:rFonts w:cs="Arial"/>
          <w:color w:val="000000"/>
        </w:rPr>
        <w:t>gNB</w:t>
      </w:r>
      <w:proofErr w:type="spellEnd"/>
      <w:r>
        <w:rPr>
          <w:rFonts w:cs="Arial"/>
          <w:color w:val="000000"/>
        </w:rPr>
        <w:t>.</w:t>
      </w:r>
    </w:p>
    <w:p w14:paraId="2FCF3A2C" w14:textId="77777777" w:rsidR="00553D87" w:rsidRPr="00D94198" w:rsidRDefault="00553D87" w:rsidP="00553D87">
      <w:pPr>
        <w:rPr>
          <w:rFonts w:eastAsiaTheme="minorEastAsia" w:cs="Arial"/>
          <w:color w:val="000000"/>
        </w:rPr>
      </w:pPr>
      <w:r>
        <w:rPr>
          <w:rFonts w:eastAsiaTheme="minorEastAsia" w:cs="Arial" w:hint="eastAsia"/>
          <w:color w:val="000000"/>
        </w:rPr>
        <w:t>I</w:t>
      </w:r>
      <w:r>
        <w:rPr>
          <w:rFonts w:eastAsiaTheme="minorEastAsia" w:cs="Arial"/>
          <w:color w:val="000000"/>
        </w:rPr>
        <w:t xml:space="preserve">t will be </w:t>
      </w:r>
      <w:proofErr w:type="spellStart"/>
      <w:r>
        <w:rPr>
          <w:rFonts w:eastAsiaTheme="minorEastAsia" w:cs="Arial"/>
          <w:color w:val="000000"/>
        </w:rPr>
        <w:t>upto</w:t>
      </w:r>
      <w:proofErr w:type="spellEnd"/>
      <w:r>
        <w:rPr>
          <w:rFonts w:eastAsiaTheme="minorEastAsia" w:cs="Arial"/>
          <w:color w:val="000000"/>
        </w:rPr>
        <w:t xml:space="preserve"> </w:t>
      </w:r>
      <w:proofErr w:type="spellStart"/>
      <w:r>
        <w:rPr>
          <w:rFonts w:eastAsiaTheme="minorEastAsia" w:cs="Arial"/>
          <w:color w:val="000000"/>
        </w:rPr>
        <w:t>gNB</w:t>
      </w:r>
      <w:proofErr w:type="spellEnd"/>
      <w:r>
        <w:rPr>
          <w:rFonts w:eastAsiaTheme="minorEastAsia" w:cs="Arial"/>
          <w:color w:val="000000"/>
        </w:rPr>
        <w:t xml:space="preserve"> to either configure a new window or extend the already configured SMTC window.</w:t>
      </w:r>
    </w:p>
    <w:p w14:paraId="3BF77CB5" w14:textId="77777777" w:rsidR="00553D87" w:rsidRPr="0054578C" w:rsidRDefault="00553D87" w:rsidP="00553D87">
      <w:pPr>
        <w:rPr>
          <w:rFonts w:eastAsiaTheme="minorEastAsia"/>
        </w:rPr>
      </w:pPr>
      <w:r>
        <w:rPr>
          <w:rFonts w:eastAsiaTheme="minorEastAsia" w:hint="eastAsia"/>
        </w:rPr>
        <w:t>D</w:t>
      </w:r>
      <w:r>
        <w:rPr>
          <w:rFonts w:eastAsiaTheme="minorEastAsia"/>
        </w:rPr>
        <w:t>etail mechanism on how to configure additional window based on UE delay measurement in provided in the contribution.</w:t>
      </w:r>
    </w:p>
    <w:p w14:paraId="7A7840D6" w14:textId="77777777" w:rsidR="00553D87" w:rsidRDefault="00553D87" w:rsidP="00553D87">
      <w:pPr>
        <w:rPr>
          <w:rFonts w:eastAsiaTheme="minorEastAsia"/>
        </w:rPr>
      </w:pPr>
    </w:p>
    <w:p w14:paraId="3296E376" w14:textId="0B251DAE" w:rsidR="00553D87" w:rsidRPr="004327D9" w:rsidRDefault="00553D87" w:rsidP="00553D87">
      <w:pPr>
        <w:rPr>
          <w:rFonts w:cs="Arial"/>
          <w:color w:val="000000"/>
        </w:rPr>
      </w:pPr>
      <w:r w:rsidRPr="004327D9">
        <w:rPr>
          <w:rFonts w:cs="Arial"/>
          <w:b/>
          <w:color w:val="000000"/>
          <w:u w:val="single"/>
        </w:rPr>
        <w:t>Observation</w:t>
      </w:r>
      <w:r>
        <w:rPr>
          <w:rFonts w:cs="Arial"/>
          <w:b/>
          <w:color w:val="000000"/>
          <w:u w:val="single"/>
        </w:rPr>
        <w:t xml:space="preserve"> (P8)</w:t>
      </w:r>
      <w:r w:rsidRPr="004327D9">
        <w:rPr>
          <w:rFonts w:cs="Arial"/>
          <w:b/>
          <w:color w:val="000000"/>
          <w:u w:val="single"/>
        </w:rPr>
        <w:t>:</w:t>
      </w:r>
      <w:r w:rsidRPr="004327D9">
        <w:rPr>
          <w:rFonts w:cs="Arial"/>
          <w:b/>
          <w:color w:val="000000"/>
        </w:rPr>
        <w:t xml:space="preserve"> </w:t>
      </w:r>
      <w:r w:rsidRPr="004327D9">
        <w:rPr>
          <w:rFonts w:cs="Arial"/>
          <w:color w:val="000000"/>
        </w:rPr>
        <w:t>Offset for SMTC window OR additional GAP period can be left to network implementation; Both can be implemented based on UE delay measurement feedback.</w:t>
      </w:r>
    </w:p>
    <w:p w14:paraId="74C71F3B" w14:textId="34B677AC" w:rsidR="00553D87" w:rsidRPr="004327D9" w:rsidRDefault="00553D87" w:rsidP="00553D87">
      <w:pPr>
        <w:rPr>
          <w:rFonts w:cs="Arial"/>
          <w:color w:val="000000"/>
        </w:rPr>
      </w:pPr>
    </w:p>
    <w:p w14:paraId="1606092E" w14:textId="7A1C5846" w:rsidR="00553D87" w:rsidRPr="004327D9" w:rsidRDefault="00553D87" w:rsidP="00553D87">
      <w:pPr>
        <w:rPr>
          <w:rFonts w:cs="Arial"/>
          <w:color w:val="000000"/>
        </w:rPr>
      </w:pPr>
      <w:r w:rsidRPr="004327D9">
        <w:rPr>
          <w:rFonts w:cs="Arial"/>
          <w:b/>
          <w:color w:val="000000"/>
          <w:u w:val="single"/>
        </w:rPr>
        <w:t>Observation</w:t>
      </w:r>
      <w:r>
        <w:rPr>
          <w:rFonts w:cs="Arial"/>
          <w:b/>
          <w:color w:val="000000"/>
          <w:u w:val="single"/>
        </w:rPr>
        <w:t xml:space="preserve"> (P9)</w:t>
      </w:r>
      <w:r w:rsidRPr="004327D9">
        <w:rPr>
          <w:rFonts w:cs="Arial"/>
          <w:b/>
          <w:color w:val="000000"/>
          <w:u w:val="single"/>
        </w:rPr>
        <w:t>:</w:t>
      </w:r>
      <w:r w:rsidRPr="004327D9">
        <w:rPr>
          <w:rFonts w:cs="Arial"/>
          <w:b/>
          <w:color w:val="000000"/>
        </w:rPr>
        <w:t xml:space="preserve"> </w:t>
      </w:r>
      <w:r w:rsidRPr="004327D9">
        <w:rPr>
          <w:rFonts w:cs="Arial"/>
          <w:color w:val="000000"/>
        </w:rPr>
        <w:t xml:space="preserve">There are two ways to determine SMTC/ Measurement GAP requirements, Either UE provide the feedback or </w:t>
      </w:r>
      <w:proofErr w:type="spellStart"/>
      <w:r w:rsidRPr="004327D9">
        <w:rPr>
          <w:rFonts w:cs="Arial"/>
          <w:color w:val="000000"/>
        </w:rPr>
        <w:t>eNB</w:t>
      </w:r>
      <w:proofErr w:type="spellEnd"/>
      <w:r w:rsidRPr="004327D9">
        <w:rPr>
          <w:rFonts w:cs="Arial"/>
          <w:color w:val="000000"/>
        </w:rPr>
        <w:t xml:space="preserve"> get the UE location information.</w:t>
      </w:r>
    </w:p>
    <w:p w14:paraId="009AEF2C" w14:textId="69B06EC8" w:rsidR="00553D87" w:rsidRDefault="00553D87" w:rsidP="00553D87">
      <w:pPr>
        <w:rPr>
          <w:rFonts w:cs="Arial"/>
          <w:color w:val="000000"/>
        </w:rPr>
      </w:pPr>
      <w:r w:rsidRPr="004327D9">
        <w:rPr>
          <w:rFonts w:cs="Arial"/>
          <w:color w:val="000000"/>
        </w:rPr>
        <w:t>The second option is a privacy risk as a certain country might forbid the collection of UE Location, hence it is mandatory to have a method which doesn’t rely on UE GPS location reporting.</w:t>
      </w:r>
    </w:p>
    <w:p w14:paraId="25067142" w14:textId="4CA4619B" w:rsidR="00553D87" w:rsidRPr="002D44A0" w:rsidRDefault="00553D87" w:rsidP="00553D87">
      <w:pPr>
        <w:rPr>
          <w:rFonts w:cs="Arial"/>
        </w:rPr>
      </w:pPr>
      <w:r w:rsidRPr="002D44A0">
        <w:rPr>
          <w:rFonts w:cs="Arial"/>
          <w:b/>
          <w:u w:val="single"/>
        </w:rPr>
        <w:t>Observation</w:t>
      </w:r>
      <w:r>
        <w:rPr>
          <w:rFonts w:cs="Arial"/>
          <w:b/>
          <w:u w:val="single"/>
        </w:rPr>
        <w:t xml:space="preserve"> (P11)</w:t>
      </w:r>
      <w:r w:rsidRPr="002D44A0">
        <w:rPr>
          <w:rFonts w:cs="Arial"/>
          <w:b/>
          <w:u w:val="single"/>
        </w:rPr>
        <w:t>:</w:t>
      </w:r>
      <w:r w:rsidRPr="002D44A0">
        <w:rPr>
          <w:rFonts w:cs="Arial"/>
          <w:b/>
        </w:rPr>
        <w:t xml:space="preserve"> </w:t>
      </w:r>
      <w:r w:rsidRPr="002D44A0">
        <w:rPr>
          <w:rFonts w:cs="Arial"/>
        </w:rPr>
        <w:t xml:space="preserve">As mentioned </w:t>
      </w:r>
      <w:r>
        <w:rPr>
          <w:rFonts w:cs="Arial"/>
        </w:rPr>
        <w:t xml:space="preserve">in “Observation (P9)” it should be </w:t>
      </w:r>
      <w:r w:rsidRPr="002D44A0">
        <w:rPr>
          <w:rFonts w:cs="Arial"/>
        </w:rPr>
        <w:t>mandatory for UE to aid Network for proper SMTC configuration management.</w:t>
      </w:r>
    </w:p>
    <w:p w14:paraId="3096D216" w14:textId="77777777" w:rsidR="00553D87" w:rsidRPr="00553D87" w:rsidRDefault="00553D87" w:rsidP="00553D87">
      <w:pPr>
        <w:rPr>
          <w:rFonts w:cs="Arial"/>
          <w:color w:val="000000"/>
        </w:rPr>
      </w:pPr>
    </w:p>
    <w:p w14:paraId="7C1C49AA" w14:textId="23ECBC77" w:rsidR="00553D87" w:rsidRPr="004327D9" w:rsidRDefault="00553D87" w:rsidP="00553D87">
      <w:pPr>
        <w:rPr>
          <w:rFonts w:cs="Arial"/>
          <w:color w:val="000000"/>
        </w:rPr>
      </w:pPr>
      <w:r w:rsidRPr="004327D9">
        <w:rPr>
          <w:rFonts w:cs="Arial"/>
          <w:b/>
          <w:color w:val="000000"/>
          <w:u w:val="single"/>
        </w:rPr>
        <w:t>Observation</w:t>
      </w:r>
      <w:r>
        <w:rPr>
          <w:rFonts w:cs="Arial"/>
          <w:b/>
          <w:color w:val="000000"/>
          <w:u w:val="single"/>
        </w:rPr>
        <w:t xml:space="preserve"> (P12)</w:t>
      </w:r>
      <w:r w:rsidRPr="004327D9">
        <w:rPr>
          <w:rFonts w:cs="Arial"/>
          <w:b/>
          <w:color w:val="000000"/>
          <w:u w:val="single"/>
        </w:rPr>
        <w:t>:</w:t>
      </w:r>
      <w:r w:rsidRPr="004327D9">
        <w:rPr>
          <w:rFonts w:cs="Arial"/>
          <w:b/>
          <w:color w:val="000000"/>
        </w:rPr>
        <w:t xml:space="preserve"> </w:t>
      </w:r>
      <w:r w:rsidRPr="004327D9">
        <w:rPr>
          <w:rFonts w:cs="Arial"/>
          <w:color w:val="000000"/>
        </w:rPr>
        <w:t>The activation and deactivation can be based on UE reported delay measurement, UE at different locations in a cell would require different configuration of SMTC, hence it should be based on UE feedback rather than on fixed time.</w:t>
      </w:r>
    </w:p>
    <w:p w14:paraId="6442E7BB" w14:textId="77777777" w:rsidR="00553D87" w:rsidRPr="00D97430" w:rsidRDefault="00553D87" w:rsidP="00553D87">
      <w:pPr>
        <w:rPr>
          <w:rFonts w:eastAsiaTheme="minorEastAsia"/>
        </w:rPr>
      </w:pPr>
    </w:p>
    <w:p w14:paraId="02F2FFCB" w14:textId="2C8468B4" w:rsidR="00553D87" w:rsidRPr="004327D9" w:rsidRDefault="00553D87" w:rsidP="00553D87">
      <w:pPr>
        <w:rPr>
          <w:rFonts w:cs="Arial"/>
          <w:color w:val="000000"/>
        </w:rPr>
      </w:pPr>
      <w:r w:rsidRPr="004327D9">
        <w:rPr>
          <w:rFonts w:cs="Arial"/>
          <w:b/>
          <w:color w:val="000000"/>
          <w:u w:val="single"/>
        </w:rPr>
        <w:t>Observation</w:t>
      </w:r>
      <w:r>
        <w:rPr>
          <w:rFonts w:cs="Arial"/>
          <w:b/>
          <w:color w:val="000000"/>
          <w:u w:val="single"/>
        </w:rPr>
        <w:t xml:space="preserve"> (P14)</w:t>
      </w:r>
      <w:r w:rsidRPr="004327D9">
        <w:rPr>
          <w:rFonts w:cs="Arial"/>
          <w:b/>
          <w:color w:val="000000"/>
          <w:u w:val="single"/>
        </w:rPr>
        <w:t>:</w:t>
      </w:r>
      <w:r w:rsidRPr="004327D9">
        <w:rPr>
          <w:rFonts w:cs="Arial"/>
          <w:color w:val="000000"/>
        </w:rPr>
        <w:t xml:space="preserve"> RAN2 first finalize the Gap pattern and SMTC methods internally before discussing with RAN4.</w:t>
      </w:r>
    </w:p>
    <w:p w14:paraId="3F4BB170" w14:textId="77777777" w:rsidR="00553D87" w:rsidRDefault="00553D87" w:rsidP="00553D87">
      <w:pPr>
        <w:rPr>
          <w:rFonts w:eastAsiaTheme="minorEastAsia"/>
        </w:rPr>
      </w:pPr>
    </w:p>
    <w:p w14:paraId="240BD998" w14:textId="5AD10A2D" w:rsidR="00553D87" w:rsidRDefault="00553D87" w:rsidP="00553D87">
      <w:pPr>
        <w:rPr>
          <w:rFonts w:cs="Arial"/>
          <w:color w:val="000000"/>
        </w:rPr>
      </w:pPr>
      <w:r w:rsidRPr="004327D9">
        <w:rPr>
          <w:rFonts w:cs="Arial"/>
          <w:b/>
          <w:color w:val="000000"/>
          <w:u w:val="single"/>
        </w:rPr>
        <w:t>Observation</w:t>
      </w:r>
      <w:r>
        <w:rPr>
          <w:rFonts w:cs="Arial"/>
          <w:b/>
          <w:color w:val="000000"/>
          <w:u w:val="single"/>
        </w:rPr>
        <w:t xml:space="preserve"> (P15)</w:t>
      </w:r>
      <w:r w:rsidRPr="004327D9">
        <w:rPr>
          <w:rFonts w:cs="Arial"/>
          <w:b/>
          <w:color w:val="000000"/>
          <w:u w:val="single"/>
        </w:rPr>
        <w:t>:</w:t>
      </w:r>
      <w:r w:rsidRPr="004327D9">
        <w:rPr>
          <w:rFonts w:cs="Arial"/>
          <w:color w:val="000000"/>
        </w:rPr>
        <w:t xml:space="preserve"> This may be </w:t>
      </w:r>
      <w:proofErr w:type="gramStart"/>
      <w:r w:rsidRPr="004327D9">
        <w:rPr>
          <w:rFonts w:cs="Arial"/>
          <w:color w:val="000000"/>
        </w:rPr>
        <w:t>discussed,</w:t>
      </w:r>
      <w:proofErr w:type="gramEnd"/>
      <w:r w:rsidRPr="004327D9">
        <w:rPr>
          <w:rFonts w:cs="Arial"/>
          <w:color w:val="000000"/>
        </w:rPr>
        <w:t xml:space="preserve"> however an alternative method is mandatory</w:t>
      </w:r>
      <w:r>
        <w:rPr>
          <w:rFonts w:cs="Arial"/>
          <w:color w:val="000000"/>
        </w:rPr>
        <w:t xml:space="preserve"> where UE do not report its location due to security and privacy concerns.</w:t>
      </w:r>
    </w:p>
    <w:p w14:paraId="75A75815" w14:textId="77777777" w:rsidR="00553D87" w:rsidRDefault="00553D87" w:rsidP="00553D87">
      <w:pPr>
        <w:rPr>
          <w:rFonts w:eastAsiaTheme="minorEastAsia" w:cs="Arial"/>
          <w:color w:val="000000"/>
        </w:rPr>
      </w:pPr>
    </w:p>
    <w:p w14:paraId="6AA4DD89" w14:textId="52601182" w:rsidR="00553D87" w:rsidRDefault="00553D87" w:rsidP="00553D87">
      <w:pPr>
        <w:rPr>
          <w:rFonts w:cs="Arial"/>
          <w:color w:val="000000"/>
        </w:rPr>
      </w:pPr>
      <w:r w:rsidRPr="004327D9">
        <w:rPr>
          <w:rFonts w:cs="Arial"/>
          <w:b/>
          <w:color w:val="000000"/>
          <w:u w:val="single"/>
        </w:rPr>
        <w:t>Observation</w:t>
      </w:r>
      <w:r>
        <w:rPr>
          <w:rFonts w:cs="Arial"/>
          <w:b/>
          <w:color w:val="000000"/>
          <w:u w:val="single"/>
        </w:rPr>
        <w:t>(P16</w:t>
      </w:r>
      <w:proofErr w:type="gramStart"/>
      <w:r>
        <w:rPr>
          <w:rFonts w:cs="Arial"/>
          <w:b/>
          <w:color w:val="000000"/>
          <w:u w:val="single"/>
        </w:rPr>
        <w:t>)</w:t>
      </w:r>
      <w:r w:rsidRPr="004327D9">
        <w:rPr>
          <w:rFonts w:cs="Arial"/>
          <w:b/>
          <w:color w:val="000000"/>
          <w:u w:val="single"/>
        </w:rPr>
        <w:t>:</w:t>
      </w:r>
      <w:r>
        <w:rPr>
          <w:rFonts w:cs="Arial"/>
          <w:color w:val="000000"/>
        </w:rPr>
        <w:t>UE</w:t>
      </w:r>
      <w:proofErr w:type="gramEnd"/>
      <w:r>
        <w:rPr>
          <w:rFonts w:cs="Arial"/>
          <w:color w:val="000000"/>
        </w:rPr>
        <w:t xml:space="preserve"> can provide the delay difference with respect to current satellite and configured neighbors.</w:t>
      </w:r>
    </w:p>
    <w:p w14:paraId="51D3B087" w14:textId="77777777" w:rsidR="00553D87" w:rsidRPr="00311ED7" w:rsidRDefault="00553D87" w:rsidP="00553D87">
      <w:pPr>
        <w:rPr>
          <w:rFonts w:eastAsiaTheme="minorEastAsia" w:cs="Arial"/>
          <w:color w:val="000000"/>
        </w:rPr>
      </w:pPr>
      <w:r>
        <w:rPr>
          <w:rFonts w:eastAsiaTheme="minorEastAsia" w:cs="Arial" w:hint="eastAsia"/>
          <w:color w:val="000000"/>
        </w:rPr>
        <w:t>D</w:t>
      </w:r>
      <w:r>
        <w:rPr>
          <w:rFonts w:eastAsiaTheme="minorEastAsia" w:cs="Arial"/>
          <w:color w:val="000000"/>
        </w:rPr>
        <w:t>etailed procedure is provided in the document.</w:t>
      </w:r>
    </w:p>
    <w:p w14:paraId="41280A21" w14:textId="77777777" w:rsidR="00553D87" w:rsidRPr="00D97430" w:rsidRDefault="00553D87" w:rsidP="00553D87">
      <w:pPr>
        <w:rPr>
          <w:rFonts w:eastAsiaTheme="minorEastAsia" w:cs="Arial"/>
          <w:color w:val="000000"/>
        </w:rPr>
      </w:pPr>
    </w:p>
    <w:p w14:paraId="38195AB9" w14:textId="77777777" w:rsidR="00553D87" w:rsidRPr="00082013" w:rsidRDefault="00553D87" w:rsidP="00553D87">
      <w:pPr>
        <w:rPr>
          <w:rFonts w:eastAsiaTheme="minorEastAsia"/>
          <w:b/>
          <w:bCs/>
        </w:rPr>
      </w:pPr>
      <w:r w:rsidRPr="00082013">
        <w:rPr>
          <w:rFonts w:eastAsiaTheme="minorEastAsia" w:hint="eastAsia"/>
          <w:b/>
          <w:bCs/>
        </w:rPr>
        <w:t>O</w:t>
      </w:r>
      <w:r w:rsidRPr="00082013">
        <w:rPr>
          <w:rFonts w:eastAsiaTheme="minorEastAsia"/>
          <w:b/>
          <w:bCs/>
        </w:rPr>
        <w:t>ther issues not captured till Post 113-e</w:t>
      </w:r>
    </w:p>
    <w:p w14:paraId="3FBA30AA" w14:textId="77777777" w:rsidR="00553D87" w:rsidRDefault="00553D87" w:rsidP="00553D87">
      <w:pPr>
        <w:rPr>
          <w:rFonts w:eastAsiaTheme="minorEastAsia"/>
        </w:rPr>
      </w:pPr>
      <w:r>
        <w:rPr>
          <w:rFonts w:eastAsiaTheme="minorEastAsia" w:hint="eastAsia"/>
        </w:rPr>
        <w:t>A</w:t>
      </w:r>
      <w:r>
        <w:rPr>
          <w:rFonts w:eastAsiaTheme="minorEastAsia"/>
        </w:rPr>
        <w:t>s we discussed in our original proposal [1], there is a need to define a delay reporting periodicity parameter based on the satellite movement speed and neighboring satellite ephemeris.</w:t>
      </w:r>
    </w:p>
    <w:p w14:paraId="286D54C1" w14:textId="07F5091E" w:rsidR="007B3115" w:rsidRDefault="00553D87" w:rsidP="00553D87">
      <w:pPr>
        <w:spacing w:after="0" w:line="360" w:lineRule="auto"/>
        <w:rPr>
          <w:rFonts w:eastAsiaTheme="minorEastAsia"/>
        </w:rPr>
      </w:pPr>
      <w:r>
        <w:rPr>
          <w:rFonts w:eastAsiaTheme="minorEastAsia" w:hint="eastAsia"/>
        </w:rPr>
        <w:t>T</w:t>
      </w:r>
      <w:r>
        <w:rPr>
          <w:rFonts w:eastAsiaTheme="minorEastAsia"/>
        </w:rPr>
        <w:t xml:space="preserve">his parameter can be named </w:t>
      </w:r>
      <w:r w:rsidRPr="00311ED7">
        <w:rPr>
          <w:rFonts w:eastAsiaTheme="minorEastAsia"/>
          <w:b/>
          <w:bCs/>
        </w:rPr>
        <w:t>Delay report periodicity</w:t>
      </w:r>
      <w:r>
        <w:rPr>
          <w:rFonts w:eastAsiaTheme="minorEastAsia"/>
        </w:rPr>
        <w:t>.</w:t>
      </w:r>
    </w:p>
    <w:p w14:paraId="5E6B7EF1" w14:textId="657FA047" w:rsidR="00553D87" w:rsidRDefault="00553D87" w:rsidP="00553D87">
      <w:pPr>
        <w:spacing w:after="0" w:line="360" w:lineRule="auto"/>
        <w:rPr>
          <w:rFonts w:eastAsiaTheme="minorEastAsia"/>
        </w:rPr>
      </w:pPr>
    </w:p>
    <w:p w14:paraId="6C34B24F" w14:textId="3CA97DD4" w:rsidR="00553D87" w:rsidRDefault="00553D87" w:rsidP="00553D87">
      <w:pPr>
        <w:spacing w:after="0" w:line="360" w:lineRule="auto"/>
        <w:rPr>
          <w:rFonts w:eastAsiaTheme="minorEastAsia"/>
        </w:rPr>
      </w:pPr>
    </w:p>
    <w:p w14:paraId="4D4D150B" w14:textId="77777777" w:rsidR="00553D87" w:rsidRDefault="00553D87" w:rsidP="00553D87">
      <w:pPr>
        <w:spacing w:after="0" w:line="360" w:lineRule="auto"/>
        <w:rPr>
          <w:rFonts w:eastAsiaTheme="minorEastAsia"/>
        </w:rPr>
      </w:pPr>
    </w:p>
    <w:p w14:paraId="54C534F4" w14:textId="77777777" w:rsidR="00553D87" w:rsidRPr="002D44A0" w:rsidRDefault="00553D87" w:rsidP="00553D87">
      <w:pPr>
        <w:rPr>
          <w:rFonts w:eastAsia="SimSun" w:cs="Arial"/>
          <w:sz w:val="22"/>
          <w:szCs w:val="22"/>
          <w:u w:val="single"/>
        </w:rPr>
      </w:pPr>
      <w:r>
        <w:rPr>
          <w:rFonts w:eastAsia="SimSun" w:cs="Arial"/>
          <w:b/>
          <w:sz w:val="22"/>
          <w:szCs w:val="22"/>
          <w:u w:val="single"/>
        </w:rPr>
        <w:t>Proposal: RAN2 to agree on the following m</w:t>
      </w:r>
      <w:r w:rsidRPr="002D44A0">
        <w:rPr>
          <w:rFonts w:eastAsia="SimSun" w:cs="Arial"/>
          <w:b/>
          <w:sz w:val="22"/>
          <w:szCs w:val="22"/>
          <w:u w:val="single"/>
        </w:rPr>
        <w:t xml:space="preserve">ethod to determine measurement GAPs for UE without </w:t>
      </w:r>
      <w:proofErr w:type="spellStart"/>
      <w:r w:rsidRPr="002D44A0">
        <w:rPr>
          <w:rFonts w:eastAsia="SimSun" w:cs="Arial"/>
          <w:b/>
          <w:sz w:val="22"/>
          <w:szCs w:val="22"/>
          <w:u w:val="single"/>
        </w:rPr>
        <w:t>gNB</w:t>
      </w:r>
      <w:proofErr w:type="spellEnd"/>
      <w:r w:rsidRPr="002D44A0">
        <w:rPr>
          <w:rFonts w:eastAsia="SimSun" w:cs="Arial"/>
          <w:b/>
          <w:sz w:val="22"/>
          <w:szCs w:val="22"/>
          <w:u w:val="single"/>
        </w:rPr>
        <w:t xml:space="preserve"> having the UE location information</w:t>
      </w:r>
    </w:p>
    <w:p w14:paraId="2C8D5C58" w14:textId="78D60B9D" w:rsidR="00553D87" w:rsidRPr="00AD3DE3" w:rsidRDefault="00553D87" w:rsidP="00553D87">
      <w:pPr>
        <w:pStyle w:val="ListParagraph"/>
        <w:numPr>
          <w:ilvl w:val="1"/>
          <w:numId w:val="26"/>
        </w:numPr>
        <w:overflowPunct/>
        <w:autoSpaceDE/>
        <w:autoSpaceDN/>
        <w:adjustRightInd/>
        <w:spacing w:after="180" w:line="360" w:lineRule="auto"/>
        <w:ind w:firstLineChars="0"/>
        <w:contextualSpacing/>
        <w:jc w:val="left"/>
        <w:textAlignment w:val="auto"/>
        <w:rPr>
          <w:rFonts w:cs="Arial"/>
          <w:sz w:val="21"/>
          <w:szCs w:val="22"/>
        </w:rPr>
      </w:pPr>
      <w:proofErr w:type="spellStart"/>
      <w:r w:rsidRPr="00AD3DE3">
        <w:rPr>
          <w:rFonts w:cs="Arial"/>
          <w:sz w:val="21"/>
          <w:szCs w:val="22"/>
        </w:rPr>
        <w:t>gNB</w:t>
      </w:r>
      <w:proofErr w:type="spellEnd"/>
      <w:r w:rsidRPr="00AD3DE3">
        <w:rPr>
          <w:rFonts w:cs="Arial"/>
          <w:sz w:val="21"/>
          <w:szCs w:val="22"/>
        </w:rPr>
        <w:t xml:space="preserve"> need to transmit the </w:t>
      </w:r>
      <w:r w:rsidR="002950C3" w:rsidRPr="00AD3DE3">
        <w:rPr>
          <w:rFonts w:cs="Arial"/>
          <w:sz w:val="21"/>
          <w:szCs w:val="22"/>
        </w:rPr>
        <w:t>neighbor</w:t>
      </w:r>
      <w:r w:rsidRPr="00AD3DE3">
        <w:rPr>
          <w:rFonts w:cs="Arial"/>
          <w:sz w:val="21"/>
          <w:szCs w:val="22"/>
        </w:rPr>
        <w:t xml:space="preserve"> cells ephemeris to UE in RRC </w:t>
      </w:r>
      <w:r w:rsidR="002950C3" w:rsidRPr="00AD3DE3">
        <w:rPr>
          <w:rFonts w:cs="Arial"/>
          <w:sz w:val="21"/>
          <w:szCs w:val="22"/>
        </w:rPr>
        <w:t>signaling</w:t>
      </w:r>
      <w:r w:rsidRPr="00AD3DE3">
        <w:rPr>
          <w:rFonts w:cs="Arial"/>
          <w:sz w:val="21"/>
          <w:szCs w:val="22"/>
        </w:rPr>
        <w:t xml:space="preserve"> as part of </w:t>
      </w:r>
      <w:proofErr w:type="spellStart"/>
      <w:r w:rsidRPr="00AD3DE3">
        <w:rPr>
          <w:rFonts w:cs="Arial"/>
          <w:sz w:val="21"/>
          <w:szCs w:val="22"/>
        </w:rPr>
        <w:t>MeasObjectNR</w:t>
      </w:r>
      <w:proofErr w:type="spellEnd"/>
      <w:r w:rsidRPr="00AD3DE3">
        <w:rPr>
          <w:rFonts w:cs="Arial"/>
          <w:sz w:val="21"/>
          <w:szCs w:val="22"/>
        </w:rPr>
        <w:t xml:space="preserve"> RRC.</w:t>
      </w:r>
    </w:p>
    <w:p w14:paraId="461C5E6E" w14:textId="18014B4F" w:rsidR="00553D87" w:rsidRPr="00AD3DE3" w:rsidRDefault="00553D87" w:rsidP="00553D87">
      <w:pPr>
        <w:pStyle w:val="ListParagraph"/>
        <w:numPr>
          <w:ilvl w:val="1"/>
          <w:numId w:val="26"/>
        </w:numPr>
        <w:overflowPunct/>
        <w:autoSpaceDE/>
        <w:autoSpaceDN/>
        <w:adjustRightInd/>
        <w:spacing w:after="180" w:line="360" w:lineRule="auto"/>
        <w:ind w:firstLineChars="0"/>
        <w:contextualSpacing/>
        <w:jc w:val="left"/>
        <w:textAlignment w:val="auto"/>
        <w:rPr>
          <w:rFonts w:cs="Arial"/>
          <w:sz w:val="21"/>
          <w:szCs w:val="22"/>
        </w:rPr>
      </w:pPr>
      <w:r w:rsidRPr="00AD3DE3">
        <w:rPr>
          <w:rFonts w:cs="Arial"/>
          <w:sz w:val="21"/>
          <w:szCs w:val="22"/>
        </w:rPr>
        <w:t xml:space="preserve">UE can calculate the propagation delays of the </w:t>
      </w:r>
      <w:r w:rsidR="002950C3" w:rsidRPr="00AD3DE3">
        <w:rPr>
          <w:rFonts w:cs="Arial"/>
          <w:sz w:val="21"/>
          <w:szCs w:val="22"/>
        </w:rPr>
        <w:t>neighbor</w:t>
      </w:r>
      <w:r w:rsidRPr="00AD3DE3">
        <w:rPr>
          <w:rFonts w:cs="Arial"/>
          <w:sz w:val="21"/>
          <w:szCs w:val="22"/>
        </w:rPr>
        <w:t xml:space="preserve"> Cell/Satellites based on its location and </w:t>
      </w:r>
      <w:r w:rsidR="002950C3" w:rsidRPr="00AD3DE3">
        <w:rPr>
          <w:rFonts w:cs="Arial"/>
          <w:sz w:val="21"/>
          <w:szCs w:val="22"/>
        </w:rPr>
        <w:t>neighboring</w:t>
      </w:r>
      <w:r w:rsidRPr="00AD3DE3">
        <w:rPr>
          <w:rFonts w:cs="Arial"/>
          <w:sz w:val="21"/>
          <w:szCs w:val="22"/>
        </w:rPr>
        <w:t xml:space="preserve"> satellite ephemeris.</w:t>
      </w:r>
    </w:p>
    <w:p w14:paraId="495F8038" w14:textId="4B96B074" w:rsidR="00553D87" w:rsidRPr="00AD3DE3" w:rsidRDefault="00553D87" w:rsidP="00553D87">
      <w:pPr>
        <w:pStyle w:val="ListParagraph"/>
        <w:numPr>
          <w:ilvl w:val="1"/>
          <w:numId w:val="26"/>
        </w:numPr>
        <w:overflowPunct/>
        <w:autoSpaceDE/>
        <w:autoSpaceDN/>
        <w:adjustRightInd/>
        <w:spacing w:after="180" w:line="360" w:lineRule="auto"/>
        <w:ind w:firstLineChars="0"/>
        <w:contextualSpacing/>
        <w:jc w:val="left"/>
        <w:textAlignment w:val="auto"/>
        <w:rPr>
          <w:rFonts w:cs="Arial"/>
          <w:sz w:val="21"/>
          <w:szCs w:val="22"/>
        </w:rPr>
      </w:pPr>
      <w:r w:rsidRPr="00AD3DE3">
        <w:rPr>
          <w:rFonts w:cs="Arial"/>
          <w:sz w:val="21"/>
          <w:szCs w:val="22"/>
        </w:rPr>
        <w:t xml:space="preserve">If UE detect significant </w:t>
      </w:r>
      <w:r w:rsidR="002950C3" w:rsidRPr="002950C3">
        <w:rPr>
          <w:rFonts w:cs="Arial"/>
          <w:b/>
          <w:bCs/>
          <w:sz w:val="21"/>
          <w:szCs w:val="22"/>
        </w:rPr>
        <w:t>RTD</w:t>
      </w:r>
      <w:r w:rsidR="002950C3" w:rsidRPr="00AD3DE3">
        <w:rPr>
          <w:rFonts w:cs="Arial"/>
          <w:sz w:val="21"/>
          <w:szCs w:val="22"/>
        </w:rPr>
        <w:t xml:space="preserve"> </w:t>
      </w:r>
      <w:proofErr w:type="gramStart"/>
      <w:r w:rsidR="002950C3" w:rsidRPr="00AD3DE3">
        <w:rPr>
          <w:rFonts w:cs="Arial"/>
          <w:sz w:val="21"/>
          <w:szCs w:val="22"/>
        </w:rPr>
        <w:t>&gt;</w:t>
      </w:r>
      <w:r w:rsidRPr="00AD3DE3">
        <w:rPr>
          <w:rFonts w:cs="Arial"/>
          <w:sz w:val="21"/>
          <w:szCs w:val="22"/>
        </w:rPr>
        <w:t>”</w:t>
      </w:r>
      <w:r w:rsidRPr="002950C3">
        <w:rPr>
          <w:rFonts w:cs="Arial"/>
          <w:b/>
          <w:bCs/>
          <w:sz w:val="21"/>
          <w:szCs w:val="22"/>
        </w:rPr>
        <w:t>Delta</w:t>
      </w:r>
      <w:proofErr w:type="gramEnd"/>
      <w:r w:rsidRPr="002950C3">
        <w:rPr>
          <w:rFonts w:cs="Arial"/>
          <w:b/>
          <w:bCs/>
          <w:sz w:val="21"/>
          <w:szCs w:val="22"/>
        </w:rPr>
        <w:t xml:space="preserve"> </w:t>
      </w:r>
      <w:proofErr w:type="spellStart"/>
      <w:r w:rsidRPr="002950C3">
        <w:rPr>
          <w:rFonts w:cs="Arial"/>
          <w:b/>
          <w:bCs/>
          <w:sz w:val="21"/>
          <w:szCs w:val="22"/>
        </w:rPr>
        <w:t>RTD</w:t>
      </w:r>
      <w:r w:rsidRPr="00AD3DE3">
        <w:rPr>
          <w:rFonts w:cs="Arial"/>
          <w:sz w:val="21"/>
          <w:szCs w:val="22"/>
        </w:rPr>
        <w:t>”ms</w:t>
      </w:r>
      <w:proofErr w:type="spellEnd"/>
      <w:r w:rsidRPr="00AD3DE3">
        <w:rPr>
          <w:rFonts w:cs="Arial"/>
          <w:sz w:val="21"/>
          <w:szCs w:val="22"/>
        </w:rPr>
        <w:t xml:space="preserve"> between Serving and </w:t>
      </w:r>
      <w:r w:rsidR="002950C3" w:rsidRPr="00AD3DE3">
        <w:rPr>
          <w:rFonts w:cs="Arial"/>
          <w:sz w:val="21"/>
          <w:szCs w:val="22"/>
        </w:rPr>
        <w:t>Neighboring</w:t>
      </w:r>
      <w:r w:rsidRPr="00AD3DE3">
        <w:rPr>
          <w:rFonts w:cs="Arial"/>
          <w:sz w:val="21"/>
          <w:szCs w:val="22"/>
        </w:rPr>
        <w:t xml:space="preserve"> satellites it would inform </w:t>
      </w:r>
      <w:proofErr w:type="spellStart"/>
      <w:r w:rsidRPr="00AD3DE3">
        <w:rPr>
          <w:rFonts w:cs="Arial"/>
          <w:sz w:val="21"/>
          <w:szCs w:val="22"/>
        </w:rPr>
        <w:t>gNB</w:t>
      </w:r>
      <w:proofErr w:type="spellEnd"/>
      <w:r w:rsidRPr="00AD3DE3">
        <w:rPr>
          <w:rFonts w:cs="Arial"/>
          <w:sz w:val="21"/>
          <w:szCs w:val="22"/>
        </w:rPr>
        <w:t xml:space="preserve"> via RRC message.</w:t>
      </w:r>
    </w:p>
    <w:p w14:paraId="6FC6D183" w14:textId="57807ED3" w:rsidR="00553D87" w:rsidRPr="00AD3DE3" w:rsidRDefault="00553D87" w:rsidP="00553D87">
      <w:pPr>
        <w:pStyle w:val="ListParagraph"/>
        <w:numPr>
          <w:ilvl w:val="1"/>
          <w:numId w:val="26"/>
        </w:numPr>
        <w:overflowPunct/>
        <w:autoSpaceDE/>
        <w:autoSpaceDN/>
        <w:adjustRightInd/>
        <w:spacing w:after="180" w:line="360" w:lineRule="auto"/>
        <w:ind w:firstLineChars="0"/>
        <w:contextualSpacing/>
        <w:jc w:val="left"/>
        <w:textAlignment w:val="auto"/>
        <w:rPr>
          <w:rFonts w:cs="Arial"/>
          <w:sz w:val="21"/>
          <w:szCs w:val="22"/>
        </w:rPr>
      </w:pPr>
      <w:proofErr w:type="spellStart"/>
      <w:r w:rsidRPr="00AD3DE3">
        <w:rPr>
          <w:rFonts w:cs="Arial"/>
          <w:sz w:val="21"/>
          <w:szCs w:val="22"/>
        </w:rPr>
        <w:t>gNB</w:t>
      </w:r>
      <w:proofErr w:type="spellEnd"/>
      <w:r w:rsidRPr="00AD3DE3">
        <w:rPr>
          <w:rFonts w:cs="Arial"/>
          <w:sz w:val="21"/>
          <w:szCs w:val="22"/>
        </w:rPr>
        <w:t xml:space="preserve"> would then configure the measurement GAPs for each </w:t>
      </w:r>
      <w:r w:rsidR="002950C3" w:rsidRPr="00AD3DE3">
        <w:rPr>
          <w:rFonts w:cs="Arial"/>
          <w:sz w:val="21"/>
          <w:szCs w:val="22"/>
        </w:rPr>
        <w:t>neighbor</w:t>
      </w:r>
      <w:r w:rsidRPr="00AD3DE3">
        <w:rPr>
          <w:rFonts w:cs="Arial"/>
          <w:sz w:val="21"/>
          <w:szCs w:val="22"/>
        </w:rPr>
        <w:t xml:space="preserve"> or extend the measurement gap based on UE feedback.</w:t>
      </w:r>
    </w:p>
    <w:p w14:paraId="39608161" w14:textId="3A932BEA" w:rsidR="00553D87" w:rsidRPr="00AD3DE3" w:rsidRDefault="00553D87" w:rsidP="00553D87">
      <w:pPr>
        <w:pStyle w:val="ListParagraph"/>
        <w:numPr>
          <w:ilvl w:val="1"/>
          <w:numId w:val="26"/>
        </w:numPr>
        <w:overflowPunct/>
        <w:autoSpaceDE/>
        <w:autoSpaceDN/>
        <w:adjustRightInd/>
        <w:spacing w:after="180" w:line="360" w:lineRule="auto"/>
        <w:ind w:firstLineChars="0"/>
        <w:contextualSpacing/>
        <w:jc w:val="left"/>
        <w:textAlignment w:val="auto"/>
        <w:rPr>
          <w:rFonts w:cs="Arial"/>
          <w:sz w:val="21"/>
          <w:szCs w:val="22"/>
        </w:rPr>
      </w:pPr>
      <w:r w:rsidRPr="00AD3DE3">
        <w:rPr>
          <w:rFonts w:cs="Arial"/>
          <w:sz w:val="21"/>
          <w:szCs w:val="22"/>
        </w:rPr>
        <w:t xml:space="preserve">UE need to calculate RTD’s for </w:t>
      </w:r>
      <w:r w:rsidR="002950C3" w:rsidRPr="00AD3DE3">
        <w:rPr>
          <w:rFonts w:cs="Arial"/>
          <w:sz w:val="21"/>
          <w:szCs w:val="22"/>
        </w:rPr>
        <w:t>neighbors</w:t>
      </w:r>
      <w:r w:rsidRPr="00AD3DE3">
        <w:rPr>
          <w:rFonts w:cs="Arial"/>
          <w:sz w:val="21"/>
          <w:szCs w:val="22"/>
        </w:rPr>
        <w:t xml:space="preserve"> after pre-configured period “</w:t>
      </w:r>
      <w:r w:rsidRPr="002950C3">
        <w:rPr>
          <w:rFonts w:cs="Arial"/>
          <w:b/>
          <w:bCs/>
          <w:sz w:val="21"/>
          <w:szCs w:val="22"/>
        </w:rPr>
        <w:t>Delay report periodicity</w:t>
      </w:r>
      <w:r w:rsidRPr="00AD3DE3">
        <w:rPr>
          <w:rFonts w:cs="Arial"/>
          <w:sz w:val="21"/>
          <w:szCs w:val="22"/>
        </w:rPr>
        <w:t xml:space="preserve">” indicated by </w:t>
      </w:r>
      <w:proofErr w:type="spellStart"/>
      <w:r w:rsidRPr="00AD3DE3">
        <w:rPr>
          <w:rFonts w:cs="Arial"/>
          <w:sz w:val="21"/>
          <w:szCs w:val="22"/>
        </w:rPr>
        <w:t>gNB</w:t>
      </w:r>
      <w:proofErr w:type="spellEnd"/>
      <w:r w:rsidRPr="00AD3DE3">
        <w:rPr>
          <w:rFonts w:cs="Arial"/>
          <w:sz w:val="21"/>
          <w:szCs w:val="22"/>
        </w:rPr>
        <w:t xml:space="preserve"> and report the RTD to serving cell via RRC message in case RTD change for </w:t>
      </w:r>
      <w:r w:rsidR="002950C3" w:rsidRPr="00AD3DE3">
        <w:rPr>
          <w:rFonts w:cs="Arial"/>
          <w:sz w:val="21"/>
          <w:szCs w:val="22"/>
        </w:rPr>
        <w:t>neighbor</w:t>
      </w:r>
      <w:r w:rsidRPr="00AD3DE3">
        <w:rPr>
          <w:rFonts w:cs="Arial"/>
          <w:sz w:val="21"/>
          <w:szCs w:val="22"/>
        </w:rPr>
        <w:t xml:space="preserve"> &gt;” Delta RTD Act”.</w:t>
      </w:r>
    </w:p>
    <w:p w14:paraId="46504A91" w14:textId="70A397AB" w:rsidR="00553D87" w:rsidRPr="00AD3DE3" w:rsidRDefault="00553D87" w:rsidP="00553D87">
      <w:pPr>
        <w:pStyle w:val="ListParagraph"/>
        <w:numPr>
          <w:ilvl w:val="1"/>
          <w:numId w:val="26"/>
        </w:numPr>
        <w:overflowPunct/>
        <w:autoSpaceDE/>
        <w:autoSpaceDN/>
        <w:adjustRightInd/>
        <w:spacing w:after="180" w:line="360" w:lineRule="auto"/>
        <w:ind w:firstLineChars="0"/>
        <w:contextualSpacing/>
        <w:jc w:val="left"/>
        <w:textAlignment w:val="auto"/>
        <w:rPr>
          <w:rFonts w:cs="Arial"/>
          <w:sz w:val="21"/>
          <w:szCs w:val="22"/>
        </w:rPr>
      </w:pPr>
      <w:r w:rsidRPr="00AD3DE3">
        <w:rPr>
          <w:rFonts w:cs="Arial"/>
          <w:sz w:val="21"/>
          <w:szCs w:val="22"/>
        </w:rPr>
        <w:t xml:space="preserve">Measurement Gaps are deactivated when UE report </w:t>
      </w:r>
      <w:r w:rsidR="00AC468F" w:rsidRPr="00AD3DE3">
        <w:rPr>
          <w:rFonts w:cs="Arial"/>
          <w:sz w:val="21"/>
          <w:szCs w:val="22"/>
        </w:rPr>
        <w:t>Neighbor</w:t>
      </w:r>
      <w:r w:rsidRPr="00AD3DE3">
        <w:rPr>
          <w:rFonts w:cs="Arial"/>
          <w:sz w:val="21"/>
          <w:szCs w:val="22"/>
        </w:rPr>
        <w:t xml:space="preserve"> delay difference threshold &lt; “Delta RTD </w:t>
      </w:r>
      <w:proofErr w:type="spellStart"/>
      <w:r w:rsidRPr="00AD3DE3">
        <w:rPr>
          <w:rFonts w:cs="Arial"/>
          <w:sz w:val="21"/>
          <w:szCs w:val="22"/>
        </w:rPr>
        <w:t>deAct</w:t>
      </w:r>
      <w:proofErr w:type="spellEnd"/>
      <w:r w:rsidRPr="00AD3DE3">
        <w:rPr>
          <w:rFonts w:cs="Arial"/>
          <w:sz w:val="21"/>
          <w:szCs w:val="22"/>
        </w:rPr>
        <w:t xml:space="preserve">” </w:t>
      </w:r>
    </w:p>
    <w:p w14:paraId="11497ED6" w14:textId="77777777" w:rsidR="00553D87" w:rsidRPr="002D44A0" w:rsidRDefault="00553D87" w:rsidP="00553D87">
      <w:pPr>
        <w:spacing w:after="0" w:line="276" w:lineRule="auto"/>
        <w:rPr>
          <w:rFonts w:cs="Arial"/>
        </w:rPr>
      </w:pPr>
      <w:r w:rsidRPr="002D44A0">
        <w:rPr>
          <w:rFonts w:cs="Arial"/>
          <w:b/>
        </w:rPr>
        <w:t>RTD</w:t>
      </w:r>
      <w:r w:rsidRPr="002D44A0">
        <w:rPr>
          <w:rFonts w:cs="Arial"/>
        </w:rPr>
        <w:t>: Return Trip delay to serving satellite</w:t>
      </w:r>
    </w:p>
    <w:p w14:paraId="4B938945" w14:textId="0FA940B3" w:rsidR="00553D87" w:rsidRPr="002D44A0" w:rsidRDefault="00553D87" w:rsidP="00553D87">
      <w:pPr>
        <w:spacing w:after="0" w:line="276" w:lineRule="auto"/>
        <w:rPr>
          <w:rFonts w:cs="Arial"/>
        </w:rPr>
      </w:pPr>
      <w:r w:rsidRPr="002D44A0">
        <w:rPr>
          <w:rFonts w:cs="Arial"/>
          <w:b/>
        </w:rPr>
        <w:t>Delta RTD</w:t>
      </w:r>
      <w:r w:rsidRPr="002D44A0">
        <w:rPr>
          <w:rFonts w:cs="Arial"/>
        </w:rPr>
        <w:t xml:space="preserve">: Return trip delay between Serving cell and </w:t>
      </w:r>
      <w:r w:rsidR="00AC468F" w:rsidRPr="002D44A0">
        <w:rPr>
          <w:rFonts w:cs="Arial"/>
        </w:rPr>
        <w:t>neighbor</w:t>
      </w:r>
      <w:r w:rsidRPr="002D44A0">
        <w:rPr>
          <w:rFonts w:cs="Arial"/>
        </w:rPr>
        <w:t xml:space="preserve"> cell.</w:t>
      </w:r>
    </w:p>
    <w:p w14:paraId="7605F860" w14:textId="77777777" w:rsidR="00553D87" w:rsidRPr="002D44A0" w:rsidRDefault="00553D87" w:rsidP="00553D87">
      <w:pPr>
        <w:spacing w:after="0" w:line="276" w:lineRule="auto"/>
        <w:rPr>
          <w:rFonts w:cs="Arial"/>
        </w:rPr>
      </w:pPr>
      <w:r w:rsidRPr="002D44A0">
        <w:rPr>
          <w:rFonts w:eastAsia="SimSun" w:cs="Arial"/>
          <w:b/>
        </w:rPr>
        <w:t>Delay A1</w:t>
      </w:r>
      <w:r w:rsidRPr="002D44A0">
        <w:rPr>
          <w:rFonts w:cs="Arial"/>
          <w:b/>
        </w:rPr>
        <w:t xml:space="preserve"> (Event):</w:t>
      </w:r>
      <w:r w:rsidRPr="002D44A0">
        <w:rPr>
          <w:rFonts w:cs="Arial"/>
        </w:rPr>
        <w:t xml:space="preserve"> When is Delta RTD &gt; Delta RTD Act </w:t>
      </w:r>
    </w:p>
    <w:p w14:paraId="5E1672AF" w14:textId="77777777" w:rsidR="00553D87" w:rsidRPr="002D44A0" w:rsidRDefault="00553D87" w:rsidP="00553D87">
      <w:pPr>
        <w:spacing w:after="0" w:line="276" w:lineRule="auto"/>
        <w:rPr>
          <w:rFonts w:cs="Arial"/>
        </w:rPr>
      </w:pPr>
      <w:r w:rsidRPr="00476144">
        <w:rPr>
          <w:rFonts w:cs="Arial"/>
          <w:b/>
          <w:sz w:val="21"/>
        </w:rPr>
        <w:t>Delay A2 (Event):</w:t>
      </w:r>
      <w:r w:rsidRPr="002D44A0">
        <w:rPr>
          <w:rFonts w:cs="Arial"/>
          <w:sz w:val="21"/>
        </w:rPr>
        <w:t xml:space="preserve"> </w:t>
      </w:r>
      <w:r w:rsidRPr="002D44A0">
        <w:rPr>
          <w:rFonts w:cs="Arial"/>
        </w:rPr>
        <w:t xml:space="preserve">is an event Delta RTD &lt; Delta RTD </w:t>
      </w:r>
      <w:proofErr w:type="spellStart"/>
      <w:r w:rsidRPr="002D44A0">
        <w:rPr>
          <w:rFonts w:cs="Arial"/>
        </w:rPr>
        <w:t>deAct</w:t>
      </w:r>
      <w:proofErr w:type="spellEnd"/>
    </w:p>
    <w:p w14:paraId="1E3A8E80" w14:textId="77777777" w:rsidR="00553D87" w:rsidRPr="002D44A0" w:rsidRDefault="00553D87" w:rsidP="00553D87">
      <w:pPr>
        <w:spacing w:after="0" w:line="276" w:lineRule="auto"/>
        <w:rPr>
          <w:rFonts w:cs="Arial"/>
        </w:rPr>
      </w:pPr>
      <w:r w:rsidRPr="00476144">
        <w:rPr>
          <w:rFonts w:cs="Arial"/>
          <w:b/>
        </w:rPr>
        <w:t>“</w:t>
      </w:r>
      <w:r w:rsidRPr="00476144">
        <w:rPr>
          <w:rFonts w:cs="Arial"/>
          <w:b/>
          <w:color w:val="000000"/>
        </w:rPr>
        <w:t>Delta RTD Act (</w:t>
      </w:r>
      <w:proofErr w:type="spellStart"/>
      <w:r w:rsidRPr="00476144">
        <w:rPr>
          <w:rFonts w:cs="Arial"/>
          <w:b/>
          <w:color w:val="000000"/>
        </w:rPr>
        <w:t>ms</w:t>
      </w:r>
      <w:proofErr w:type="spellEnd"/>
      <w:proofErr w:type="gramStart"/>
      <w:r w:rsidRPr="00476144">
        <w:rPr>
          <w:rFonts w:cs="Arial"/>
          <w:b/>
          <w:color w:val="000000"/>
        </w:rPr>
        <w:t>)</w:t>
      </w:r>
      <w:r w:rsidRPr="00476144">
        <w:rPr>
          <w:rFonts w:cs="Arial"/>
          <w:b/>
        </w:rPr>
        <w:t xml:space="preserve"> ”</w:t>
      </w:r>
      <w:proofErr w:type="gramEnd"/>
      <w:r w:rsidRPr="002D44A0">
        <w:rPr>
          <w:rFonts w:cs="Arial"/>
        </w:rPr>
        <w:t xml:space="preserve"> and </w:t>
      </w:r>
      <w:r w:rsidRPr="00476144">
        <w:rPr>
          <w:rFonts w:cs="Arial"/>
          <w:b/>
          <w:color w:val="000000"/>
        </w:rPr>
        <w:t>“Delta RTD de Act (</w:t>
      </w:r>
      <w:proofErr w:type="spellStart"/>
      <w:r w:rsidRPr="00476144">
        <w:rPr>
          <w:rFonts w:cs="Arial"/>
          <w:b/>
          <w:color w:val="000000"/>
        </w:rPr>
        <w:t>ms</w:t>
      </w:r>
      <w:proofErr w:type="spellEnd"/>
      <w:r w:rsidRPr="00476144">
        <w:rPr>
          <w:rFonts w:cs="Arial"/>
          <w:b/>
          <w:color w:val="000000"/>
        </w:rPr>
        <w:t xml:space="preserve">)” </w:t>
      </w:r>
      <w:r w:rsidRPr="002D44A0">
        <w:rPr>
          <w:rFonts w:cs="Arial"/>
        </w:rPr>
        <w:t xml:space="preserve">value configured by </w:t>
      </w:r>
      <w:proofErr w:type="spellStart"/>
      <w:r w:rsidRPr="002D44A0">
        <w:rPr>
          <w:rFonts w:cs="Arial"/>
        </w:rPr>
        <w:t>gNB</w:t>
      </w:r>
      <w:proofErr w:type="spellEnd"/>
      <w:r w:rsidRPr="002D44A0">
        <w:rPr>
          <w:rFonts w:cs="Arial"/>
        </w:rPr>
        <w:t>.</w:t>
      </w:r>
    </w:p>
    <w:p w14:paraId="41BEEE35" w14:textId="77777777" w:rsidR="00553D87" w:rsidRPr="00553D87" w:rsidRDefault="00553D87" w:rsidP="00553D87">
      <w:pPr>
        <w:spacing w:after="0" w:line="360" w:lineRule="auto"/>
        <w:rPr>
          <w:rFonts w:eastAsia="SimSun" w:cs="Arial"/>
        </w:rPr>
      </w:pPr>
    </w:p>
    <w:p w14:paraId="05593038" w14:textId="78B62F16" w:rsidR="00156C4C" w:rsidRDefault="002056EB">
      <w:pPr>
        <w:pStyle w:val="Heading1"/>
        <w:rPr>
          <w:rFonts w:cs="Arial"/>
          <w:sz w:val="32"/>
          <w:szCs w:val="32"/>
        </w:rPr>
      </w:pPr>
      <w:r w:rsidRPr="00063E04">
        <w:rPr>
          <w:rFonts w:cs="Arial"/>
          <w:sz w:val="32"/>
          <w:szCs w:val="32"/>
        </w:rPr>
        <w:t>Reference</w:t>
      </w:r>
    </w:p>
    <w:p w14:paraId="00394B58" w14:textId="3A0A714E" w:rsidR="00553D87" w:rsidRPr="00553D87" w:rsidRDefault="00553D87" w:rsidP="00553D87">
      <w:pPr>
        <w:rPr>
          <w:rFonts w:eastAsiaTheme="minorEastAsia"/>
        </w:rPr>
      </w:pPr>
      <w:r>
        <w:rPr>
          <w:rFonts w:eastAsiaTheme="minorEastAsia" w:hint="eastAsia"/>
        </w:rPr>
        <w:t>[</w:t>
      </w:r>
      <w:r>
        <w:rPr>
          <w:rFonts w:eastAsiaTheme="minorEastAsia"/>
        </w:rPr>
        <w:t xml:space="preserve">1] R2-2105389 </w:t>
      </w:r>
      <w:r w:rsidRPr="00553D87">
        <w:rPr>
          <w:rFonts w:cs="Arial"/>
          <w:sz w:val="22"/>
          <w:szCs w:val="18"/>
        </w:rPr>
        <w:t>Discussion on UE feedback based SMTC and GAPS measurement configuration</w:t>
      </w:r>
    </w:p>
    <w:bookmarkStart w:id="14" w:name="_In-sequence_SDU_delivery"/>
    <w:bookmarkEnd w:id="14"/>
    <w:p w14:paraId="0C822C97" w14:textId="77777777" w:rsidR="00553D87" w:rsidRDefault="00553D87" w:rsidP="00553D87">
      <w:pPr>
        <w:pStyle w:val="Doc-text2"/>
        <w:ind w:left="0" w:firstLine="0"/>
        <w:rPr>
          <w:rFonts w:eastAsia="SimSun"/>
        </w:rPr>
      </w:pPr>
      <w:r>
        <w:fldChar w:fldCharType="begin"/>
      </w:r>
      <w:r>
        <w:instrText xml:space="preserve"> HYPERLINK "https://www.3gpp.org/ftp/TSG_RAN/WG2_RL2/TSGR2_112-e/Docs/R2-2008834.zip" </w:instrText>
      </w:r>
      <w:r>
        <w:fldChar w:fldCharType="separate"/>
      </w:r>
      <w:r>
        <w:rPr>
          <w:rStyle w:val="Hyperlink"/>
        </w:rPr>
        <w:t xml:space="preserve">R2-2008834 </w:t>
      </w:r>
      <w:r>
        <w:fldChar w:fldCharType="end"/>
      </w:r>
      <w:r>
        <w:t xml:space="preserve"> Open Issues for Measurements in NTN</w:t>
      </w:r>
      <w:r>
        <w:tab/>
        <w:t>CATT</w:t>
      </w:r>
      <w:r>
        <w:tab/>
        <w:t>discussion</w:t>
      </w:r>
      <w:r>
        <w:tab/>
        <w:t>Rel-17</w:t>
      </w:r>
      <w:r>
        <w:tab/>
      </w:r>
      <w:proofErr w:type="spellStart"/>
      <w:r>
        <w:t>NR_NTN_solutions</w:t>
      </w:r>
      <w:proofErr w:type="spellEnd"/>
      <w:r>
        <w:t>-Core</w:t>
      </w:r>
    </w:p>
    <w:p w14:paraId="78F54CBB" w14:textId="77777777" w:rsidR="00553D87" w:rsidRDefault="000D0F9D" w:rsidP="00553D87">
      <w:pPr>
        <w:pStyle w:val="Doc-title"/>
      </w:pPr>
      <w:hyperlink r:id="rId10" w:history="1">
        <w:r w:rsidR="00553D87">
          <w:rPr>
            <w:rStyle w:val="Hyperlink"/>
          </w:rPr>
          <w:t>R2-2009456</w:t>
        </w:r>
      </w:hyperlink>
      <w:r w:rsidR="00553D87">
        <w:tab/>
      </w:r>
      <w:r w:rsidR="00553D87">
        <w:rPr>
          <w:rFonts w:eastAsia="SimSun"/>
          <w:lang w:eastAsia="zh-CN"/>
        </w:rPr>
        <w:t>S</w:t>
      </w:r>
      <w:r w:rsidR="00553D87">
        <w:t>MTC and measurement gap configuration</w:t>
      </w:r>
      <w:r w:rsidR="00553D87">
        <w:tab/>
        <w:t>Qualcomm Inc</w:t>
      </w:r>
      <w:r w:rsidR="00553D87">
        <w:tab/>
      </w:r>
      <w:proofErr w:type="gramStart"/>
      <w:r w:rsidR="00553D87">
        <w:t>discussion</w:t>
      </w:r>
      <w:r w:rsidR="00553D87">
        <w:rPr>
          <w:rFonts w:eastAsia="SimSun"/>
          <w:lang w:eastAsia="zh-CN"/>
        </w:rPr>
        <w:t xml:space="preserve">  </w:t>
      </w:r>
      <w:r w:rsidR="00553D87">
        <w:t>Rel</w:t>
      </w:r>
      <w:proofErr w:type="gramEnd"/>
      <w:r w:rsidR="00553D87">
        <w:t>-17</w:t>
      </w:r>
      <w:r w:rsidR="00553D87">
        <w:tab/>
      </w:r>
      <w:proofErr w:type="spellStart"/>
      <w:r w:rsidR="00553D87">
        <w:t>NR_NTN_solutions</w:t>
      </w:r>
      <w:proofErr w:type="spellEnd"/>
      <w:r w:rsidR="00553D87">
        <w:t>-Core</w:t>
      </w:r>
    </w:p>
    <w:p w14:paraId="758DA4C1" w14:textId="77777777" w:rsidR="00553D87" w:rsidRDefault="000D0F9D" w:rsidP="00553D87">
      <w:pPr>
        <w:pStyle w:val="Doc-title"/>
      </w:pPr>
      <w:hyperlink r:id="rId11" w:history="1">
        <w:r w:rsidR="00553D87">
          <w:rPr>
            <w:rStyle w:val="Hyperlink"/>
          </w:rPr>
          <w:t>R2-2103057</w:t>
        </w:r>
      </w:hyperlink>
      <w:r w:rsidR="00553D87">
        <w:tab/>
        <w:t>Multiple SMTC configurations</w:t>
      </w:r>
      <w:r w:rsidR="00553D87">
        <w:tab/>
        <w:t>Qualcomm Incorporated</w:t>
      </w:r>
      <w:r w:rsidR="00553D87">
        <w:tab/>
        <w:t>discussion</w:t>
      </w:r>
      <w:r w:rsidR="00553D87">
        <w:tab/>
        <w:t>Rel-17</w:t>
      </w:r>
      <w:r w:rsidR="00553D87">
        <w:tab/>
      </w:r>
      <w:proofErr w:type="spellStart"/>
      <w:r w:rsidR="00553D87">
        <w:t>NR_NTN_solutions</w:t>
      </w:r>
      <w:proofErr w:type="spellEnd"/>
      <w:r w:rsidR="00553D87">
        <w:t>-Core</w:t>
      </w:r>
    </w:p>
    <w:p w14:paraId="55F68602" w14:textId="77777777" w:rsidR="00553D87" w:rsidRDefault="000D0F9D" w:rsidP="00553D87">
      <w:pPr>
        <w:pStyle w:val="Doc-title"/>
      </w:pPr>
      <w:hyperlink r:id="rId12" w:history="1">
        <w:r w:rsidR="00553D87">
          <w:rPr>
            <w:rStyle w:val="Hyperlink"/>
          </w:rPr>
          <w:t>R2-2103182</w:t>
        </w:r>
      </w:hyperlink>
      <w:r w:rsidR="00553D87">
        <w:tab/>
        <w:t>Discussion on measurement in NTN</w:t>
      </w:r>
      <w:r w:rsidR="00553D87">
        <w:tab/>
        <w:t>Xiaomi Communications</w:t>
      </w:r>
      <w:r w:rsidR="00553D87">
        <w:tab/>
        <w:t>discussion</w:t>
      </w:r>
    </w:p>
    <w:p w14:paraId="6D7FEB57" w14:textId="77777777" w:rsidR="00553D87" w:rsidRDefault="000D0F9D" w:rsidP="00553D87">
      <w:pPr>
        <w:pStyle w:val="Doc-title"/>
      </w:pPr>
      <w:hyperlink r:id="rId13" w:history="1">
        <w:r w:rsidR="00553D87">
          <w:rPr>
            <w:rStyle w:val="Hyperlink"/>
          </w:rPr>
          <w:t>R2-2103336</w:t>
        </w:r>
      </w:hyperlink>
      <w:r w:rsidR="00553D87">
        <w:tab/>
        <w:t>Post-[108][NTN] views on SMTC and measurement gaps</w:t>
      </w:r>
      <w:r w:rsidR="00553D87">
        <w:tab/>
        <w:t>Nokia, Nokia Shanghai Bell</w:t>
      </w:r>
      <w:r w:rsidR="00553D87">
        <w:tab/>
        <w:t>discussion</w:t>
      </w:r>
      <w:r w:rsidR="00553D87">
        <w:tab/>
        <w:t>Rel-17</w:t>
      </w:r>
      <w:r w:rsidR="00553D87">
        <w:tab/>
      </w:r>
      <w:proofErr w:type="spellStart"/>
      <w:r w:rsidR="00553D87">
        <w:t>NR_NTN_solutions</w:t>
      </w:r>
      <w:proofErr w:type="spellEnd"/>
      <w:r w:rsidR="00553D87">
        <w:t>-Core</w:t>
      </w:r>
      <w:r w:rsidR="00553D87">
        <w:tab/>
      </w:r>
      <w:hyperlink r:id="rId14" w:history="1">
        <w:r w:rsidR="00553D87">
          <w:rPr>
            <w:rStyle w:val="Hyperlink"/>
          </w:rPr>
          <w:t>R2-2100530</w:t>
        </w:r>
      </w:hyperlink>
    </w:p>
    <w:p w14:paraId="5F746908" w14:textId="77777777" w:rsidR="00553D87" w:rsidRDefault="000D0F9D" w:rsidP="00553D87">
      <w:pPr>
        <w:pStyle w:val="Doc-title"/>
      </w:pPr>
      <w:hyperlink r:id="rId15" w:history="1">
        <w:r w:rsidR="00553D87">
          <w:rPr>
            <w:rStyle w:val="Hyperlink"/>
          </w:rPr>
          <w:t>R2-2103356</w:t>
        </w:r>
      </w:hyperlink>
      <w:r w:rsidR="00553D87">
        <w:tab/>
        <w:t>Discussion on updating the timing for SMTC and measurement gap configuration</w:t>
      </w:r>
      <w:r w:rsidR="00553D87">
        <w:tab/>
        <w:t>ITRI</w:t>
      </w:r>
      <w:r w:rsidR="00553D87">
        <w:tab/>
        <w:t>discussion</w:t>
      </w:r>
      <w:r w:rsidR="00553D87">
        <w:tab/>
      </w:r>
      <w:proofErr w:type="spellStart"/>
      <w:r w:rsidR="00553D87">
        <w:t>NR_NTN_solutions</w:t>
      </w:r>
      <w:proofErr w:type="spellEnd"/>
      <w:r w:rsidR="00553D87">
        <w:t>-Core</w:t>
      </w:r>
    </w:p>
    <w:p w14:paraId="0FEE3EA3" w14:textId="77777777" w:rsidR="00553D87" w:rsidRDefault="000D0F9D" w:rsidP="00553D87">
      <w:pPr>
        <w:pStyle w:val="Doc-title"/>
      </w:pPr>
      <w:hyperlink r:id="rId16" w:history="1">
        <w:r w:rsidR="00553D87">
          <w:rPr>
            <w:rStyle w:val="Hyperlink"/>
          </w:rPr>
          <w:t>R2-2103362</w:t>
        </w:r>
      </w:hyperlink>
      <w:r w:rsidR="00553D87">
        <w:tab/>
        <w:t>Measurement window enhancements for NTN cell</w:t>
      </w:r>
      <w:r w:rsidR="00553D87">
        <w:tab/>
        <w:t>LG Electronics Inc.</w:t>
      </w:r>
      <w:r w:rsidR="00553D87">
        <w:tab/>
        <w:t>discussion</w:t>
      </w:r>
      <w:r w:rsidR="00553D87">
        <w:tab/>
        <w:t>Rel-17</w:t>
      </w:r>
      <w:r w:rsidR="00553D87">
        <w:tab/>
      </w:r>
      <w:proofErr w:type="spellStart"/>
      <w:r w:rsidR="00553D87">
        <w:t>NR_NTN_solutions</w:t>
      </w:r>
      <w:proofErr w:type="spellEnd"/>
      <w:r w:rsidR="00553D87">
        <w:t>-Core</w:t>
      </w:r>
    </w:p>
    <w:p w14:paraId="41E5A7D1" w14:textId="77777777" w:rsidR="00553D87" w:rsidRDefault="000D0F9D" w:rsidP="00553D87">
      <w:pPr>
        <w:pStyle w:val="Doc-title"/>
      </w:pPr>
      <w:hyperlink r:id="rId17" w:history="1">
        <w:r w:rsidR="00553D87">
          <w:rPr>
            <w:rStyle w:val="Hyperlink"/>
          </w:rPr>
          <w:t>R2-2103700</w:t>
        </w:r>
      </w:hyperlink>
      <w:r w:rsidR="00553D87">
        <w:tab/>
        <w:t>Discussion on SMTC/Gap enhancements for NTN</w:t>
      </w:r>
      <w:r w:rsidR="00553D87">
        <w:tab/>
        <w:t>CMCC</w:t>
      </w:r>
      <w:r w:rsidR="00553D87">
        <w:tab/>
        <w:t>discussion</w:t>
      </w:r>
      <w:r w:rsidR="00553D87">
        <w:tab/>
        <w:t>Rel-17</w:t>
      </w:r>
      <w:r w:rsidR="00553D87">
        <w:tab/>
      </w:r>
      <w:proofErr w:type="spellStart"/>
      <w:r w:rsidR="00553D87">
        <w:t>NR_NTN_solutions</w:t>
      </w:r>
      <w:proofErr w:type="spellEnd"/>
      <w:r w:rsidR="00553D87">
        <w:t>-Core</w:t>
      </w:r>
    </w:p>
    <w:p w14:paraId="2263C409" w14:textId="77777777" w:rsidR="00553D87" w:rsidRDefault="000D0F9D" w:rsidP="00553D87">
      <w:pPr>
        <w:pStyle w:val="Doc-title"/>
      </w:pPr>
      <w:hyperlink r:id="rId18" w:history="1">
        <w:r w:rsidR="00553D87">
          <w:rPr>
            <w:rStyle w:val="Hyperlink"/>
          </w:rPr>
          <w:t>R2-2104145</w:t>
        </w:r>
      </w:hyperlink>
      <w:r w:rsidR="00553D87">
        <w:tab/>
        <w:t>SMTC and MG configuration for NTN</w:t>
      </w:r>
      <w:r w:rsidR="00553D87">
        <w:tab/>
      </w:r>
      <w:proofErr w:type="spellStart"/>
      <w:r w:rsidR="00553D87">
        <w:t>Convida</w:t>
      </w:r>
      <w:proofErr w:type="spellEnd"/>
      <w:r w:rsidR="00553D87">
        <w:t xml:space="preserve"> Wireless</w:t>
      </w:r>
      <w:r w:rsidR="00553D87">
        <w:tab/>
        <w:t>discussion</w:t>
      </w:r>
    </w:p>
    <w:p w14:paraId="68644F34" w14:textId="77777777" w:rsidR="00553D87" w:rsidRDefault="000D0F9D" w:rsidP="00553D87">
      <w:pPr>
        <w:pStyle w:val="Doc-title"/>
      </w:pPr>
      <w:hyperlink r:id="rId19" w:history="1">
        <w:r w:rsidR="00553D87">
          <w:rPr>
            <w:rStyle w:val="Hyperlink"/>
          </w:rPr>
          <w:t>R2-2104200</w:t>
        </w:r>
      </w:hyperlink>
      <w:r w:rsidR="00553D87">
        <w:tab/>
        <w:t>Measurement enhancement for NTN</w:t>
      </w:r>
      <w:r w:rsidR="00553D87">
        <w:tab/>
        <w:t>ETRI</w:t>
      </w:r>
      <w:r w:rsidR="00553D87">
        <w:tab/>
        <w:t>discussion</w:t>
      </w:r>
    </w:p>
    <w:p w14:paraId="6E19AC02" w14:textId="115804A0" w:rsidR="007A3233" w:rsidRPr="00063E04" w:rsidRDefault="007A3233" w:rsidP="000A54DD">
      <w:pPr>
        <w:pStyle w:val="BodyText"/>
        <w:overflowPunct/>
        <w:autoSpaceDE/>
        <w:autoSpaceDN/>
        <w:adjustRightInd/>
        <w:spacing w:beforeLines="50" w:before="120"/>
        <w:textAlignment w:val="auto"/>
        <w:rPr>
          <w:rFonts w:eastAsia="SimSun" w:cs="Arial"/>
        </w:rPr>
      </w:pPr>
    </w:p>
    <w:sectPr w:rsidR="007A3233" w:rsidRPr="00063E04" w:rsidSect="00E21C92">
      <w:headerReference w:type="even" r:id="rId20"/>
      <w:footerReference w:type="default" r:id="rId21"/>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FB7C27" w14:textId="77777777" w:rsidR="000D0F9D" w:rsidRDefault="000D0F9D">
      <w:pPr>
        <w:spacing w:after="0"/>
      </w:pPr>
      <w:r>
        <w:separator/>
      </w:r>
    </w:p>
  </w:endnote>
  <w:endnote w:type="continuationSeparator" w:id="0">
    <w:p w14:paraId="685D29C2" w14:textId="77777777" w:rsidR="000D0F9D" w:rsidRDefault="000D0F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Unicode MS">
    <w:altName w:val="Microsoft Jheng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メイリオ">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47FBA" w14:textId="77777777" w:rsidR="00156C4C" w:rsidRDefault="002056EB">
    <w:pPr>
      <w:pStyle w:val="Footer"/>
      <w:tabs>
        <w:tab w:val="center" w:pos="4820"/>
        <w:tab w:val="right" w:pos="9639"/>
      </w:tabs>
      <w:jc w:val="left"/>
    </w:pPr>
    <w:r>
      <w:tab/>
    </w:r>
    <w:r w:rsidR="000A54DD">
      <w:rPr>
        <w:rStyle w:val="PageNumber"/>
      </w:rPr>
      <w:fldChar w:fldCharType="begin"/>
    </w:r>
    <w:r>
      <w:rPr>
        <w:rStyle w:val="PageNumber"/>
      </w:rPr>
      <w:instrText xml:space="preserve"> PAGE </w:instrText>
    </w:r>
    <w:r w:rsidR="000A54DD">
      <w:rPr>
        <w:rStyle w:val="PageNumber"/>
      </w:rPr>
      <w:fldChar w:fldCharType="separate"/>
    </w:r>
    <w:r w:rsidR="00511C84">
      <w:rPr>
        <w:rStyle w:val="PageNumber"/>
        <w:noProof/>
      </w:rPr>
      <w:t>3</w:t>
    </w:r>
    <w:r w:rsidR="000A54DD">
      <w:rPr>
        <w:rStyle w:val="PageNumber"/>
      </w:rPr>
      <w:fldChar w:fldCharType="end"/>
    </w:r>
    <w:r>
      <w:rPr>
        <w:rStyle w:val="PageNumber"/>
      </w:rPr>
      <w:t>/</w:t>
    </w:r>
    <w:r w:rsidR="000A54DD">
      <w:rPr>
        <w:rStyle w:val="PageNumber"/>
      </w:rPr>
      <w:fldChar w:fldCharType="begin"/>
    </w:r>
    <w:r>
      <w:rPr>
        <w:rStyle w:val="PageNumber"/>
      </w:rPr>
      <w:instrText xml:space="preserve"> NUMPAGES </w:instrText>
    </w:r>
    <w:r w:rsidR="000A54DD">
      <w:rPr>
        <w:rStyle w:val="PageNumber"/>
      </w:rPr>
      <w:fldChar w:fldCharType="separate"/>
    </w:r>
    <w:r w:rsidR="00511C84">
      <w:rPr>
        <w:rStyle w:val="PageNumber"/>
        <w:noProof/>
      </w:rPr>
      <w:t>3</w:t>
    </w:r>
    <w:r w:rsidR="000A54DD">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810B09" w14:textId="77777777" w:rsidR="000D0F9D" w:rsidRDefault="000D0F9D">
      <w:pPr>
        <w:spacing w:after="0"/>
      </w:pPr>
      <w:r>
        <w:separator/>
      </w:r>
    </w:p>
  </w:footnote>
  <w:footnote w:type="continuationSeparator" w:id="0">
    <w:p w14:paraId="050612D6" w14:textId="77777777" w:rsidR="000D0F9D" w:rsidRDefault="000D0F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7E3B4" w14:textId="77777777" w:rsidR="00156C4C" w:rsidRDefault="002056EB">
    <w:r>
      <w:t xml:space="preserve">Page </w:t>
    </w:r>
    <w:r w:rsidR="000A54DD">
      <w:fldChar w:fldCharType="begin"/>
    </w:r>
    <w:r>
      <w:instrText>PAGE</w:instrText>
    </w:r>
    <w:r w:rsidR="000A54DD">
      <w:fldChar w:fldCharType="separate"/>
    </w:r>
    <w:r>
      <w:t>4</w:t>
    </w:r>
    <w:r w:rsidR="000A54DD">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718"/>
        </w:tabs>
        <w:ind w:left="718"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tentative="1">
      <w:start w:val="1"/>
      <w:numFmt w:val="decimal"/>
      <w:pStyle w:val="Heading5"/>
      <w:lvlText w:val="%1.%2.%3.%4.%5"/>
      <w:lvlJc w:val="left"/>
      <w:pPr>
        <w:tabs>
          <w:tab w:val="left" w:pos="1008"/>
        </w:tabs>
        <w:ind w:left="1008" w:hanging="1008"/>
      </w:pPr>
      <w:rPr>
        <w:rFonts w:hint="default"/>
      </w:rPr>
    </w:lvl>
    <w:lvl w:ilvl="5" w:tentative="1">
      <w:start w:val="1"/>
      <w:numFmt w:val="decimal"/>
      <w:pStyle w:val="Heading6"/>
      <w:lvlText w:val="%1.%2.%3.%4.%5.%6"/>
      <w:lvlJc w:val="left"/>
      <w:pPr>
        <w:tabs>
          <w:tab w:val="left" w:pos="1152"/>
        </w:tabs>
        <w:ind w:left="1152" w:hanging="1152"/>
      </w:pPr>
      <w:rPr>
        <w:rFonts w:hint="default"/>
      </w:rPr>
    </w:lvl>
    <w:lvl w:ilvl="6" w:tentative="1">
      <w:start w:val="1"/>
      <w:numFmt w:val="decimal"/>
      <w:pStyle w:val="Heading7"/>
      <w:lvlText w:val="%1.%2.%3.%4.%5.%6.%7"/>
      <w:lvlJc w:val="left"/>
      <w:pPr>
        <w:tabs>
          <w:tab w:val="left" w:pos="1296"/>
        </w:tabs>
        <w:ind w:left="1296" w:hanging="1296"/>
      </w:pPr>
      <w:rPr>
        <w:rFonts w:hint="default"/>
      </w:rPr>
    </w:lvl>
    <w:lvl w:ilvl="7" w:tentative="1">
      <w:start w:val="1"/>
      <w:numFmt w:val="decimal"/>
      <w:pStyle w:val="Heading8"/>
      <w:lvlText w:val="%1.%2.%3.%4.%5.%6.%7.%8"/>
      <w:lvlJc w:val="left"/>
      <w:pPr>
        <w:tabs>
          <w:tab w:val="left" w:pos="1440"/>
        </w:tabs>
        <w:ind w:left="1440" w:hanging="1440"/>
      </w:pPr>
      <w:rPr>
        <w:rFonts w:hint="default"/>
      </w:rPr>
    </w:lvl>
    <w:lvl w:ilvl="8" w:tentative="1">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15:restartNumberingAfterBreak="0">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3" w15:restartNumberingAfterBreak="0">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4" w15:restartNumberingAfterBreak="0">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AB41BE6"/>
    <w:multiLevelType w:val="hybridMultilevel"/>
    <w:tmpl w:val="0D7E04A0"/>
    <w:lvl w:ilvl="0" w:tplc="BF28F9F2">
      <w:start w:val="2"/>
      <w:numFmt w:val="bullet"/>
      <w:lvlText w:val=""/>
      <w:lvlJc w:val="left"/>
      <w:pPr>
        <w:ind w:left="928" w:hanging="360"/>
      </w:pPr>
      <w:rPr>
        <w:rFonts w:ascii="Wingdings" w:eastAsia="ＭＳ 明朝" w:hAnsi="Wingdings" w:cs="Times New Roman" w:hint="default"/>
      </w:rPr>
    </w:lvl>
    <w:lvl w:ilvl="1" w:tplc="08090019">
      <w:start w:val="1"/>
      <w:numFmt w:val="lowerLetter"/>
      <w:lvlText w:val="%2."/>
      <w:lvlJc w:val="left"/>
      <w:pPr>
        <w:ind w:left="1648" w:hanging="360"/>
      </w:pPr>
    </w:lvl>
    <w:lvl w:ilvl="2" w:tplc="0809001B">
      <w:start w:val="1"/>
      <w:numFmt w:val="lowerRoman"/>
      <w:lvlText w:val="%3."/>
      <w:lvlJc w:val="right"/>
      <w:pPr>
        <w:ind w:left="2368" w:hanging="180"/>
      </w:pPr>
    </w:lvl>
    <w:lvl w:ilvl="3" w:tplc="0809000F">
      <w:start w:val="1"/>
      <w:numFmt w:val="decimal"/>
      <w:lvlText w:val="%4."/>
      <w:lvlJc w:val="left"/>
      <w:pPr>
        <w:ind w:left="3088" w:hanging="360"/>
      </w:pPr>
    </w:lvl>
    <w:lvl w:ilvl="4" w:tplc="08090019">
      <w:start w:val="1"/>
      <w:numFmt w:val="lowerLetter"/>
      <w:lvlText w:val="%5."/>
      <w:lvlJc w:val="left"/>
      <w:pPr>
        <w:ind w:left="3808" w:hanging="360"/>
      </w:pPr>
    </w:lvl>
    <w:lvl w:ilvl="5" w:tplc="0809001B">
      <w:start w:val="1"/>
      <w:numFmt w:val="lowerRoman"/>
      <w:lvlText w:val="%6."/>
      <w:lvlJc w:val="right"/>
      <w:pPr>
        <w:ind w:left="4528" w:hanging="180"/>
      </w:pPr>
    </w:lvl>
    <w:lvl w:ilvl="6" w:tplc="0809000F">
      <w:start w:val="1"/>
      <w:numFmt w:val="decimal"/>
      <w:lvlText w:val="%7."/>
      <w:lvlJc w:val="left"/>
      <w:pPr>
        <w:ind w:left="5248" w:hanging="360"/>
      </w:pPr>
    </w:lvl>
    <w:lvl w:ilvl="7" w:tplc="08090019">
      <w:start w:val="1"/>
      <w:numFmt w:val="lowerLetter"/>
      <w:lvlText w:val="%8."/>
      <w:lvlJc w:val="left"/>
      <w:pPr>
        <w:ind w:left="5968" w:hanging="360"/>
      </w:pPr>
    </w:lvl>
    <w:lvl w:ilvl="8" w:tplc="0809001B">
      <w:start w:val="1"/>
      <w:numFmt w:val="lowerRoman"/>
      <w:lvlText w:val="%9."/>
      <w:lvlJc w:val="right"/>
      <w:pPr>
        <w:ind w:left="6688" w:hanging="180"/>
      </w:pPr>
    </w:lvl>
  </w:abstractNum>
  <w:abstractNum w:abstractNumId="7" w15:restartNumberingAfterBreak="0">
    <w:nsid w:val="1DA92239"/>
    <w:multiLevelType w:val="hybridMultilevel"/>
    <w:tmpl w:val="6694AD1C"/>
    <w:lvl w:ilvl="0" w:tplc="866A06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4B4D4F"/>
    <w:multiLevelType w:val="hybridMultilevel"/>
    <w:tmpl w:val="44142258"/>
    <w:lvl w:ilvl="0" w:tplc="04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10B38FD"/>
    <w:multiLevelType w:val="multilevel"/>
    <w:tmpl w:val="310B38FD"/>
    <w:lvl w:ilvl="0" w:tentative="1">
      <w:start w:val="1"/>
      <w:numFmt w:val="bullet"/>
      <w:pStyle w:val="ListBullet"/>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CD34B6"/>
    <w:multiLevelType w:val="multilevel"/>
    <w:tmpl w:val="31CD34B6"/>
    <w:lvl w:ilvl="0" w:tentative="1">
      <w:start w:val="1"/>
      <w:numFmt w:val="bullet"/>
      <w:pStyle w:val="ListBullet4"/>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tentative="1">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3C721016"/>
    <w:multiLevelType w:val="hybridMultilevel"/>
    <w:tmpl w:val="B66A8806"/>
    <w:lvl w:ilvl="0" w:tplc="04090013">
      <w:start w:val="1"/>
      <w:numFmt w:val="upp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303F73"/>
    <w:multiLevelType w:val="multilevel"/>
    <w:tmpl w:val="43303F73"/>
    <w:lvl w:ilvl="0" w:tentative="1">
      <w:start w:val="1"/>
      <w:numFmt w:val="bullet"/>
      <w:pStyle w:val="ListBullet2"/>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57F52A81"/>
    <w:multiLevelType w:val="multilevel"/>
    <w:tmpl w:val="57F52A81"/>
    <w:lvl w:ilvl="0" w:tentative="1">
      <w:start w:val="1"/>
      <w:numFmt w:val="bullet"/>
      <w:pStyle w:val="ListBullet3"/>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E4D7D81"/>
    <w:multiLevelType w:val="hybridMultilevel"/>
    <w:tmpl w:val="32A8BC48"/>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6FB6EFB"/>
    <w:multiLevelType w:val="hybridMultilevel"/>
    <w:tmpl w:val="9C66746A"/>
    <w:lvl w:ilvl="0" w:tplc="087496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6E8B139C"/>
    <w:multiLevelType w:val="hybridMultilevel"/>
    <w:tmpl w:val="941EC900"/>
    <w:lvl w:ilvl="0" w:tplc="94F872C4">
      <w:start w:val="1"/>
      <w:numFmt w:val="decimal"/>
      <w:lvlText w:val="%1."/>
      <w:lvlJc w:val="left"/>
      <w:pPr>
        <w:ind w:left="1619" w:hanging="360"/>
      </w:pPr>
      <w:rPr>
        <w:rFonts w:ascii="Arial" w:eastAsia="ＭＳ 明朝"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0"/>
  </w:num>
  <w:num w:numId="2">
    <w:abstractNumId w:val="12"/>
  </w:num>
  <w:num w:numId="3">
    <w:abstractNumId w:val="19"/>
  </w:num>
  <w:num w:numId="4">
    <w:abstractNumId w:val="16"/>
  </w:num>
  <w:num w:numId="5">
    <w:abstractNumId w:val="11"/>
  </w:num>
  <w:num w:numId="6">
    <w:abstractNumId w:val="14"/>
  </w:num>
  <w:num w:numId="7">
    <w:abstractNumId w:val="17"/>
  </w:num>
  <w:num w:numId="8">
    <w:abstractNumId w:val="13"/>
  </w:num>
  <w:num w:numId="9">
    <w:abstractNumId w:val="18"/>
  </w:num>
  <w:num w:numId="10">
    <w:abstractNumId w:val="4"/>
  </w:num>
  <w:num w:numId="11">
    <w:abstractNumId w:val="3"/>
  </w:num>
  <w:num w:numId="12">
    <w:abstractNumId w:val="2"/>
  </w:num>
  <w:num w:numId="13">
    <w:abstractNumId w:val="1"/>
  </w:num>
  <w:num w:numId="14">
    <w:abstractNumId w:val="24"/>
  </w:num>
  <w:num w:numId="15">
    <w:abstractNumId w:val="10"/>
  </w:num>
  <w:num w:numId="16">
    <w:abstractNumId w:val="25"/>
  </w:num>
  <w:num w:numId="17">
    <w:abstractNumId w:val="23"/>
  </w:num>
  <w:num w:numId="18">
    <w:abstractNumId w:val="8"/>
  </w:num>
  <w:num w:numId="19">
    <w:abstractNumId w:val="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5"/>
  </w:num>
  <w:num w:numId="23">
    <w:abstractNumId w:val="22"/>
  </w:num>
  <w:num w:numId="24">
    <w:abstractNumId w:val="9"/>
  </w:num>
  <w:num w:numId="25">
    <w:abstractNumId w:val="15"/>
  </w:num>
  <w:num w:numId="26">
    <w:abstractNumId w:val="20"/>
  </w:num>
  <w:num w:numId="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bordersDoNotSurroundHeader/>
  <w:bordersDoNotSurroundFooter/>
  <w:proofState w:spelling="clean" w:grammar="clean"/>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2049" fillcolor="#9cbee0" strokecolor="#739cc3">
      <v:fill color="#9cbee0" color2="#bbd5f0" type="gradient">
        <o:fill v:ext="view" type="gradientUnscaled"/>
      </v:fill>
      <v:stroke color="#739cc3" weight="1.25pt" miterlimit="2"/>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063"/>
    <w:rsid w:val="000006E1"/>
    <w:rsid w:val="000007ED"/>
    <w:rsid w:val="00002A37"/>
    <w:rsid w:val="00003883"/>
    <w:rsid w:val="000039F4"/>
    <w:rsid w:val="00003C78"/>
    <w:rsid w:val="00006446"/>
    <w:rsid w:val="00006896"/>
    <w:rsid w:val="00007CDC"/>
    <w:rsid w:val="000118F5"/>
    <w:rsid w:val="00011B28"/>
    <w:rsid w:val="000134A1"/>
    <w:rsid w:val="00013E41"/>
    <w:rsid w:val="000151AE"/>
    <w:rsid w:val="00015AB5"/>
    <w:rsid w:val="00015D15"/>
    <w:rsid w:val="00015E3C"/>
    <w:rsid w:val="0002161D"/>
    <w:rsid w:val="000217A0"/>
    <w:rsid w:val="00023308"/>
    <w:rsid w:val="0002564D"/>
    <w:rsid w:val="00025ECA"/>
    <w:rsid w:val="00027684"/>
    <w:rsid w:val="000306AE"/>
    <w:rsid w:val="000325B8"/>
    <w:rsid w:val="00032AC9"/>
    <w:rsid w:val="00033C08"/>
    <w:rsid w:val="000342F7"/>
    <w:rsid w:val="00034C15"/>
    <w:rsid w:val="00035D7D"/>
    <w:rsid w:val="00036BA1"/>
    <w:rsid w:val="00037966"/>
    <w:rsid w:val="00041F97"/>
    <w:rsid w:val="000422E2"/>
    <w:rsid w:val="00042F22"/>
    <w:rsid w:val="000435BC"/>
    <w:rsid w:val="000438D0"/>
    <w:rsid w:val="000444EF"/>
    <w:rsid w:val="00044939"/>
    <w:rsid w:val="00044C53"/>
    <w:rsid w:val="00047D7D"/>
    <w:rsid w:val="00051553"/>
    <w:rsid w:val="00052A07"/>
    <w:rsid w:val="000534E3"/>
    <w:rsid w:val="0005418A"/>
    <w:rsid w:val="000548B0"/>
    <w:rsid w:val="0005606A"/>
    <w:rsid w:val="00057117"/>
    <w:rsid w:val="0005786E"/>
    <w:rsid w:val="000616E7"/>
    <w:rsid w:val="00061E9E"/>
    <w:rsid w:val="00063E04"/>
    <w:rsid w:val="0006487E"/>
    <w:rsid w:val="00065417"/>
    <w:rsid w:val="00065E1A"/>
    <w:rsid w:val="00073A7A"/>
    <w:rsid w:val="00075A05"/>
    <w:rsid w:val="00077E5F"/>
    <w:rsid w:val="0008036A"/>
    <w:rsid w:val="00081AE6"/>
    <w:rsid w:val="00082013"/>
    <w:rsid w:val="00082A75"/>
    <w:rsid w:val="000855EB"/>
    <w:rsid w:val="00085B52"/>
    <w:rsid w:val="00085FA7"/>
    <w:rsid w:val="00086284"/>
    <w:rsid w:val="000866F2"/>
    <w:rsid w:val="00087765"/>
    <w:rsid w:val="0009009F"/>
    <w:rsid w:val="000901E0"/>
    <w:rsid w:val="00091557"/>
    <w:rsid w:val="00091AEA"/>
    <w:rsid w:val="000921AA"/>
    <w:rsid w:val="000924C1"/>
    <w:rsid w:val="000924F0"/>
    <w:rsid w:val="00093474"/>
    <w:rsid w:val="00093D57"/>
    <w:rsid w:val="0009510F"/>
    <w:rsid w:val="000968DD"/>
    <w:rsid w:val="000A0069"/>
    <w:rsid w:val="000A0753"/>
    <w:rsid w:val="000A1B7B"/>
    <w:rsid w:val="000A1E8D"/>
    <w:rsid w:val="000A53D5"/>
    <w:rsid w:val="000A54DD"/>
    <w:rsid w:val="000A56F2"/>
    <w:rsid w:val="000A5821"/>
    <w:rsid w:val="000A598E"/>
    <w:rsid w:val="000A68FF"/>
    <w:rsid w:val="000B03D0"/>
    <w:rsid w:val="000B0762"/>
    <w:rsid w:val="000B2719"/>
    <w:rsid w:val="000B3A8F"/>
    <w:rsid w:val="000B3EA4"/>
    <w:rsid w:val="000B4AB9"/>
    <w:rsid w:val="000B58C3"/>
    <w:rsid w:val="000B61E9"/>
    <w:rsid w:val="000C165A"/>
    <w:rsid w:val="000C22CA"/>
    <w:rsid w:val="000C2E19"/>
    <w:rsid w:val="000C381B"/>
    <w:rsid w:val="000C4DA4"/>
    <w:rsid w:val="000C76B7"/>
    <w:rsid w:val="000D0D07"/>
    <w:rsid w:val="000D0F9D"/>
    <w:rsid w:val="000D1622"/>
    <w:rsid w:val="000D2CF6"/>
    <w:rsid w:val="000D40DB"/>
    <w:rsid w:val="000D4797"/>
    <w:rsid w:val="000D6413"/>
    <w:rsid w:val="000D7B3F"/>
    <w:rsid w:val="000E0527"/>
    <w:rsid w:val="000E1E92"/>
    <w:rsid w:val="000E206C"/>
    <w:rsid w:val="000E3538"/>
    <w:rsid w:val="000E40DF"/>
    <w:rsid w:val="000E52CE"/>
    <w:rsid w:val="000E6ECE"/>
    <w:rsid w:val="000F06D6"/>
    <w:rsid w:val="000F0EB1"/>
    <w:rsid w:val="000F1106"/>
    <w:rsid w:val="000F1543"/>
    <w:rsid w:val="000F3BE9"/>
    <w:rsid w:val="000F3F6C"/>
    <w:rsid w:val="000F4F9E"/>
    <w:rsid w:val="000F5687"/>
    <w:rsid w:val="000F6DF3"/>
    <w:rsid w:val="001005FF"/>
    <w:rsid w:val="00100B00"/>
    <w:rsid w:val="00102312"/>
    <w:rsid w:val="001032F3"/>
    <w:rsid w:val="00103841"/>
    <w:rsid w:val="00104A02"/>
    <w:rsid w:val="00105E96"/>
    <w:rsid w:val="001062FB"/>
    <w:rsid w:val="001063E6"/>
    <w:rsid w:val="0011208B"/>
    <w:rsid w:val="00113CF4"/>
    <w:rsid w:val="00114788"/>
    <w:rsid w:val="001153EA"/>
    <w:rsid w:val="00115643"/>
    <w:rsid w:val="0011566A"/>
    <w:rsid w:val="00115BB5"/>
    <w:rsid w:val="00116765"/>
    <w:rsid w:val="00116983"/>
    <w:rsid w:val="00116B1B"/>
    <w:rsid w:val="001219F5"/>
    <w:rsid w:val="00121A20"/>
    <w:rsid w:val="00121ED4"/>
    <w:rsid w:val="00122897"/>
    <w:rsid w:val="00123361"/>
    <w:rsid w:val="0012377F"/>
    <w:rsid w:val="00124314"/>
    <w:rsid w:val="00126B4A"/>
    <w:rsid w:val="00132FD0"/>
    <w:rsid w:val="001344C0"/>
    <w:rsid w:val="001346FA"/>
    <w:rsid w:val="00134D51"/>
    <w:rsid w:val="00135252"/>
    <w:rsid w:val="0013556B"/>
    <w:rsid w:val="00137AB5"/>
    <w:rsid w:val="00137F0B"/>
    <w:rsid w:val="00142AA5"/>
    <w:rsid w:val="001433E0"/>
    <w:rsid w:val="0014605A"/>
    <w:rsid w:val="001467CF"/>
    <w:rsid w:val="00146D02"/>
    <w:rsid w:val="001501D4"/>
    <w:rsid w:val="00151634"/>
    <w:rsid w:val="00151C6F"/>
    <w:rsid w:val="00151E23"/>
    <w:rsid w:val="001526E0"/>
    <w:rsid w:val="00154D00"/>
    <w:rsid w:val="00154E3C"/>
    <w:rsid w:val="001551B5"/>
    <w:rsid w:val="001552D9"/>
    <w:rsid w:val="00155A1B"/>
    <w:rsid w:val="00156C4C"/>
    <w:rsid w:val="00162FE4"/>
    <w:rsid w:val="001630E5"/>
    <w:rsid w:val="001659C1"/>
    <w:rsid w:val="0017105C"/>
    <w:rsid w:val="001710F5"/>
    <w:rsid w:val="001727B5"/>
    <w:rsid w:val="0017350A"/>
    <w:rsid w:val="00173A8E"/>
    <w:rsid w:val="001741A3"/>
    <w:rsid w:val="00177142"/>
    <w:rsid w:val="00177795"/>
    <w:rsid w:val="00177ECF"/>
    <w:rsid w:val="0018143F"/>
    <w:rsid w:val="00181B1E"/>
    <w:rsid w:val="001838EB"/>
    <w:rsid w:val="00185A04"/>
    <w:rsid w:val="00190AC1"/>
    <w:rsid w:val="0019160D"/>
    <w:rsid w:val="0019341A"/>
    <w:rsid w:val="00194686"/>
    <w:rsid w:val="00197AFB"/>
    <w:rsid w:val="00197DF9"/>
    <w:rsid w:val="001A045C"/>
    <w:rsid w:val="001A0501"/>
    <w:rsid w:val="001A09B0"/>
    <w:rsid w:val="001A1987"/>
    <w:rsid w:val="001A2564"/>
    <w:rsid w:val="001A2852"/>
    <w:rsid w:val="001A3FB7"/>
    <w:rsid w:val="001A6173"/>
    <w:rsid w:val="001A6CBA"/>
    <w:rsid w:val="001B0D97"/>
    <w:rsid w:val="001B264D"/>
    <w:rsid w:val="001B396E"/>
    <w:rsid w:val="001B4F24"/>
    <w:rsid w:val="001B4FE7"/>
    <w:rsid w:val="001B5A5D"/>
    <w:rsid w:val="001C13BD"/>
    <w:rsid w:val="001C1CE5"/>
    <w:rsid w:val="001C2CE1"/>
    <w:rsid w:val="001C3D2A"/>
    <w:rsid w:val="001C7A37"/>
    <w:rsid w:val="001D05CD"/>
    <w:rsid w:val="001D092D"/>
    <w:rsid w:val="001D0B8E"/>
    <w:rsid w:val="001D2628"/>
    <w:rsid w:val="001D2A95"/>
    <w:rsid w:val="001D37C4"/>
    <w:rsid w:val="001D4779"/>
    <w:rsid w:val="001D51BA"/>
    <w:rsid w:val="001D5C9C"/>
    <w:rsid w:val="001D5DA4"/>
    <w:rsid w:val="001D6342"/>
    <w:rsid w:val="001D6D53"/>
    <w:rsid w:val="001E136F"/>
    <w:rsid w:val="001E2872"/>
    <w:rsid w:val="001E2F49"/>
    <w:rsid w:val="001E58E2"/>
    <w:rsid w:val="001E5CD4"/>
    <w:rsid w:val="001E5F81"/>
    <w:rsid w:val="001E683E"/>
    <w:rsid w:val="001E6C95"/>
    <w:rsid w:val="001E7AED"/>
    <w:rsid w:val="001F1232"/>
    <w:rsid w:val="001F1BF5"/>
    <w:rsid w:val="001F2779"/>
    <w:rsid w:val="001F2C5D"/>
    <w:rsid w:val="001F307E"/>
    <w:rsid w:val="001F3916"/>
    <w:rsid w:val="001F54C5"/>
    <w:rsid w:val="001F5F7A"/>
    <w:rsid w:val="001F662C"/>
    <w:rsid w:val="001F7074"/>
    <w:rsid w:val="001F7A52"/>
    <w:rsid w:val="00200490"/>
    <w:rsid w:val="00200D60"/>
    <w:rsid w:val="00200DA2"/>
    <w:rsid w:val="00201F3A"/>
    <w:rsid w:val="0020332E"/>
    <w:rsid w:val="00203F96"/>
    <w:rsid w:val="00204EB9"/>
    <w:rsid w:val="002056EB"/>
    <w:rsid w:val="002069B2"/>
    <w:rsid w:val="00207B57"/>
    <w:rsid w:val="00207FA3"/>
    <w:rsid w:val="00210489"/>
    <w:rsid w:val="00210D52"/>
    <w:rsid w:val="00214022"/>
    <w:rsid w:val="00214DA8"/>
    <w:rsid w:val="00215423"/>
    <w:rsid w:val="002158FA"/>
    <w:rsid w:val="00220600"/>
    <w:rsid w:val="00221801"/>
    <w:rsid w:val="002224DB"/>
    <w:rsid w:val="00222D3D"/>
    <w:rsid w:val="00223FCB"/>
    <w:rsid w:val="00224C3C"/>
    <w:rsid w:val="002252C3"/>
    <w:rsid w:val="002253AB"/>
    <w:rsid w:val="0022544E"/>
    <w:rsid w:val="00225C54"/>
    <w:rsid w:val="002262E0"/>
    <w:rsid w:val="00230765"/>
    <w:rsid w:val="002319E4"/>
    <w:rsid w:val="00232D85"/>
    <w:rsid w:val="002352A0"/>
    <w:rsid w:val="00235632"/>
    <w:rsid w:val="00235872"/>
    <w:rsid w:val="002377EC"/>
    <w:rsid w:val="00241559"/>
    <w:rsid w:val="00241E75"/>
    <w:rsid w:val="002431B1"/>
    <w:rsid w:val="002435B3"/>
    <w:rsid w:val="00243D14"/>
    <w:rsid w:val="002451C4"/>
    <w:rsid w:val="002458EB"/>
    <w:rsid w:val="00246E44"/>
    <w:rsid w:val="002500C8"/>
    <w:rsid w:val="00253AF0"/>
    <w:rsid w:val="002540F4"/>
    <w:rsid w:val="00256492"/>
    <w:rsid w:val="00257543"/>
    <w:rsid w:val="0025797A"/>
    <w:rsid w:val="002617E7"/>
    <w:rsid w:val="0026254C"/>
    <w:rsid w:val="00262E62"/>
    <w:rsid w:val="002641C1"/>
    <w:rsid w:val="00264228"/>
    <w:rsid w:val="00264334"/>
    <w:rsid w:val="0026473E"/>
    <w:rsid w:val="00266214"/>
    <w:rsid w:val="002664FA"/>
    <w:rsid w:val="00267C83"/>
    <w:rsid w:val="0027144F"/>
    <w:rsid w:val="00271F3A"/>
    <w:rsid w:val="00272E60"/>
    <w:rsid w:val="00273278"/>
    <w:rsid w:val="002737F4"/>
    <w:rsid w:val="00275DFB"/>
    <w:rsid w:val="00275F1A"/>
    <w:rsid w:val="002770B7"/>
    <w:rsid w:val="002776FE"/>
    <w:rsid w:val="002805F5"/>
    <w:rsid w:val="00280751"/>
    <w:rsid w:val="0028280A"/>
    <w:rsid w:val="00283E47"/>
    <w:rsid w:val="00285658"/>
    <w:rsid w:val="00286ACD"/>
    <w:rsid w:val="00287838"/>
    <w:rsid w:val="002878B2"/>
    <w:rsid w:val="002907B5"/>
    <w:rsid w:val="0029261E"/>
    <w:rsid w:val="00292EB7"/>
    <w:rsid w:val="00293835"/>
    <w:rsid w:val="00294F63"/>
    <w:rsid w:val="002950C3"/>
    <w:rsid w:val="002952D6"/>
    <w:rsid w:val="00296227"/>
    <w:rsid w:val="00296734"/>
    <w:rsid w:val="00296CFF"/>
    <w:rsid w:val="00296F44"/>
    <w:rsid w:val="002971AF"/>
    <w:rsid w:val="0029777D"/>
    <w:rsid w:val="002A055E"/>
    <w:rsid w:val="002A1D4E"/>
    <w:rsid w:val="002A2869"/>
    <w:rsid w:val="002A3352"/>
    <w:rsid w:val="002A4D22"/>
    <w:rsid w:val="002A5C73"/>
    <w:rsid w:val="002A66D2"/>
    <w:rsid w:val="002A7309"/>
    <w:rsid w:val="002B241D"/>
    <w:rsid w:val="002B24D6"/>
    <w:rsid w:val="002B2DB8"/>
    <w:rsid w:val="002B37A7"/>
    <w:rsid w:val="002B750B"/>
    <w:rsid w:val="002C41E6"/>
    <w:rsid w:val="002C6088"/>
    <w:rsid w:val="002C6773"/>
    <w:rsid w:val="002C71CD"/>
    <w:rsid w:val="002C7C99"/>
    <w:rsid w:val="002D071A"/>
    <w:rsid w:val="002D0A6F"/>
    <w:rsid w:val="002D0C7B"/>
    <w:rsid w:val="002D34B2"/>
    <w:rsid w:val="002D71DE"/>
    <w:rsid w:val="002D7637"/>
    <w:rsid w:val="002E11A6"/>
    <w:rsid w:val="002E17F2"/>
    <w:rsid w:val="002E3735"/>
    <w:rsid w:val="002E3EA2"/>
    <w:rsid w:val="002E7CAE"/>
    <w:rsid w:val="002F2674"/>
    <w:rsid w:val="002F2771"/>
    <w:rsid w:val="002F37A9"/>
    <w:rsid w:val="002F44AC"/>
    <w:rsid w:val="002F4866"/>
    <w:rsid w:val="002F5789"/>
    <w:rsid w:val="002F6C2F"/>
    <w:rsid w:val="00301CE6"/>
    <w:rsid w:val="0030256B"/>
    <w:rsid w:val="00304FFC"/>
    <w:rsid w:val="0030501F"/>
    <w:rsid w:val="003056E7"/>
    <w:rsid w:val="00307206"/>
    <w:rsid w:val="00307220"/>
    <w:rsid w:val="00307BA1"/>
    <w:rsid w:val="00310268"/>
    <w:rsid w:val="00310A7A"/>
    <w:rsid w:val="00311702"/>
    <w:rsid w:val="00311E82"/>
    <w:rsid w:val="00311EC9"/>
    <w:rsid w:val="00311ED7"/>
    <w:rsid w:val="00312C72"/>
    <w:rsid w:val="00313FD6"/>
    <w:rsid w:val="003143BD"/>
    <w:rsid w:val="00314C6F"/>
    <w:rsid w:val="00317A53"/>
    <w:rsid w:val="003203ED"/>
    <w:rsid w:val="00321E95"/>
    <w:rsid w:val="00322C9F"/>
    <w:rsid w:val="00324D23"/>
    <w:rsid w:val="00325F3F"/>
    <w:rsid w:val="003304CA"/>
    <w:rsid w:val="00331751"/>
    <w:rsid w:val="00332752"/>
    <w:rsid w:val="00334579"/>
    <w:rsid w:val="00335858"/>
    <w:rsid w:val="00336BDA"/>
    <w:rsid w:val="003400C8"/>
    <w:rsid w:val="00340593"/>
    <w:rsid w:val="00340B42"/>
    <w:rsid w:val="003423A6"/>
    <w:rsid w:val="00342BD7"/>
    <w:rsid w:val="00343A07"/>
    <w:rsid w:val="0034432D"/>
    <w:rsid w:val="00346DB5"/>
    <w:rsid w:val="003477B1"/>
    <w:rsid w:val="00347E4D"/>
    <w:rsid w:val="00350AE0"/>
    <w:rsid w:val="00351110"/>
    <w:rsid w:val="003518E5"/>
    <w:rsid w:val="00352D06"/>
    <w:rsid w:val="0035491B"/>
    <w:rsid w:val="00357380"/>
    <w:rsid w:val="003602D9"/>
    <w:rsid w:val="003604CE"/>
    <w:rsid w:val="00360F65"/>
    <w:rsid w:val="00361724"/>
    <w:rsid w:val="0036439C"/>
    <w:rsid w:val="00370E47"/>
    <w:rsid w:val="00371118"/>
    <w:rsid w:val="00371751"/>
    <w:rsid w:val="003742AC"/>
    <w:rsid w:val="00377CE1"/>
    <w:rsid w:val="003814F6"/>
    <w:rsid w:val="00384A79"/>
    <w:rsid w:val="00385A92"/>
    <w:rsid w:val="00385BF0"/>
    <w:rsid w:val="0038733C"/>
    <w:rsid w:val="003908B9"/>
    <w:rsid w:val="003910E9"/>
    <w:rsid w:val="003912C5"/>
    <w:rsid w:val="003939FF"/>
    <w:rsid w:val="003944CB"/>
    <w:rsid w:val="00395CB6"/>
    <w:rsid w:val="003A0D9B"/>
    <w:rsid w:val="003A2223"/>
    <w:rsid w:val="003A2A0F"/>
    <w:rsid w:val="003A38BD"/>
    <w:rsid w:val="003A45A1"/>
    <w:rsid w:val="003A5B0A"/>
    <w:rsid w:val="003A6BAC"/>
    <w:rsid w:val="003A721A"/>
    <w:rsid w:val="003A7EF3"/>
    <w:rsid w:val="003B159C"/>
    <w:rsid w:val="003B369F"/>
    <w:rsid w:val="003B36A3"/>
    <w:rsid w:val="003B460B"/>
    <w:rsid w:val="003B7456"/>
    <w:rsid w:val="003B7FE5"/>
    <w:rsid w:val="003C11C8"/>
    <w:rsid w:val="003C2702"/>
    <w:rsid w:val="003C2AFD"/>
    <w:rsid w:val="003C4DE0"/>
    <w:rsid w:val="003C7806"/>
    <w:rsid w:val="003D109F"/>
    <w:rsid w:val="003D1821"/>
    <w:rsid w:val="003D2478"/>
    <w:rsid w:val="003D3014"/>
    <w:rsid w:val="003D3C45"/>
    <w:rsid w:val="003D5B1F"/>
    <w:rsid w:val="003D684E"/>
    <w:rsid w:val="003D72A8"/>
    <w:rsid w:val="003E15FA"/>
    <w:rsid w:val="003E2666"/>
    <w:rsid w:val="003E3303"/>
    <w:rsid w:val="003E55E4"/>
    <w:rsid w:val="003E5EB9"/>
    <w:rsid w:val="003E74E3"/>
    <w:rsid w:val="003F05C7"/>
    <w:rsid w:val="003F1D84"/>
    <w:rsid w:val="003F2CD4"/>
    <w:rsid w:val="003F2F6E"/>
    <w:rsid w:val="003F5588"/>
    <w:rsid w:val="003F6357"/>
    <w:rsid w:val="003F6BBE"/>
    <w:rsid w:val="003F772D"/>
    <w:rsid w:val="003F77BD"/>
    <w:rsid w:val="003F7A4F"/>
    <w:rsid w:val="003F7B94"/>
    <w:rsid w:val="004000E8"/>
    <w:rsid w:val="00401781"/>
    <w:rsid w:val="00402E2B"/>
    <w:rsid w:val="00403ED7"/>
    <w:rsid w:val="00404315"/>
    <w:rsid w:val="0040512B"/>
    <w:rsid w:val="00405CA5"/>
    <w:rsid w:val="00407624"/>
    <w:rsid w:val="00407CD3"/>
    <w:rsid w:val="00410134"/>
    <w:rsid w:val="00410B72"/>
    <w:rsid w:val="00410F18"/>
    <w:rsid w:val="004115E5"/>
    <w:rsid w:val="0041263E"/>
    <w:rsid w:val="004132D7"/>
    <w:rsid w:val="00413AAC"/>
    <w:rsid w:val="00415C6B"/>
    <w:rsid w:val="004161F0"/>
    <w:rsid w:val="004162BC"/>
    <w:rsid w:val="004170A7"/>
    <w:rsid w:val="004201BF"/>
    <w:rsid w:val="00421105"/>
    <w:rsid w:val="00422A16"/>
    <w:rsid w:val="004230DF"/>
    <w:rsid w:val="004242F4"/>
    <w:rsid w:val="00427248"/>
    <w:rsid w:val="00430722"/>
    <w:rsid w:val="00430A97"/>
    <w:rsid w:val="00431368"/>
    <w:rsid w:val="0043450D"/>
    <w:rsid w:val="0043487D"/>
    <w:rsid w:val="00436A59"/>
    <w:rsid w:val="00437447"/>
    <w:rsid w:val="00437693"/>
    <w:rsid w:val="00440166"/>
    <w:rsid w:val="00441A92"/>
    <w:rsid w:val="00442352"/>
    <w:rsid w:val="00443E0E"/>
    <w:rsid w:val="00444F56"/>
    <w:rsid w:val="00446119"/>
    <w:rsid w:val="00446488"/>
    <w:rsid w:val="00447C53"/>
    <w:rsid w:val="00450DFA"/>
    <w:rsid w:val="004517AA"/>
    <w:rsid w:val="00452CAC"/>
    <w:rsid w:val="00454409"/>
    <w:rsid w:val="00457565"/>
    <w:rsid w:val="00457B71"/>
    <w:rsid w:val="00457C09"/>
    <w:rsid w:val="00457E3B"/>
    <w:rsid w:val="0046259C"/>
    <w:rsid w:val="004669E2"/>
    <w:rsid w:val="004679C1"/>
    <w:rsid w:val="00470C31"/>
    <w:rsid w:val="0047201B"/>
    <w:rsid w:val="004727FA"/>
    <w:rsid w:val="004734D0"/>
    <w:rsid w:val="00473510"/>
    <w:rsid w:val="0047374F"/>
    <w:rsid w:val="004741F8"/>
    <w:rsid w:val="0047435A"/>
    <w:rsid w:val="004753AE"/>
    <w:rsid w:val="0047556B"/>
    <w:rsid w:val="00477768"/>
    <w:rsid w:val="004807D4"/>
    <w:rsid w:val="004822CE"/>
    <w:rsid w:val="00484A8D"/>
    <w:rsid w:val="00484E4A"/>
    <w:rsid w:val="00485A43"/>
    <w:rsid w:val="00486065"/>
    <w:rsid w:val="00486560"/>
    <w:rsid w:val="0048669D"/>
    <w:rsid w:val="004873D9"/>
    <w:rsid w:val="00490A22"/>
    <w:rsid w:val="00490D0B"/>
    <w:rsid w:val="0049118B"/>
    <w:rsid w:val="00492BC5"/>
    <w:rsid w:val="00493761"/>
    <w:rsid w:val="00493AB1"/>
    <w:rsid w:val="004964F1"/>
    <w:rsid w:val="004A09D3"/>
    <w:rsid w:val="004A16BC"/>
    <w:rsid w:val="004A2A65"/>
    <w:rsid w:val="004A2B94"/>
    <w:rsid w:val="004A6868"/>
    <w:rsid w:val="004B787B"/>
    <w:rsid w:val="004B7C0C"/>
    <w:rsid w:val="004C01C8"/>
    <w:rsid w:val="004C1338"/>
    <w:rsid w:val="004C2DB9"/>
    <w:rsid w:val="004C3108"/>
    <w:rsid w:val="004C3898"/>
    <w:rsid w:val="004C4042"/>
    <w:rsid w:val="004C5D43"/>
    <w:rsid w:val="004D0886"/>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6F87"/>
    <w:rsid w:val="004E7052"/>
    <w:rsid w:val="004E76F4"/>
    <w:rsid w:val="004F0254"/>
    <w:rsid w:val="004F0B4E"/>
    <w:rsid w:val="004F0B6C"/>
    <w:rsid w:val="004F2078"/>
    <w:rsid w:val="004F26BF"/>
    <w:rsid w:val="004F4C3A"/>
    <w:rsid w:val="004F4DA3"/>
    <w:rsid w:val="00500023"/>
    <w:rsid w:val="0050020C"/>
    <w:rsid w:val="00502A0C"/>
    <w:rsid w:val="00503F09"/>
    <w:rsid w:val="00506557"/>
    <w:rsid w:val="0050677A"/>
    <w:rsid w:val="00506E4A"/>
    <w:rsid w:val="00507A57"/>
    <w:rsid w:val="005104B9"/>
    <w:rsid w:val="005108D8"/>
    <w:rsid w:val="005116F9"/>
    <w:rsid w:val="00511C84"/>
    <w:rsid w:val="005138AF"/>
    <w:rsid w:val="00514A3B"/>
    <w:rsid w:val="005153A7"/>
    <w:rsid w:val="0052099E"/>
    <w:rsid w:val="005219CF"/>
    <w:rsid w:val="00521A8E"/>
    <w:rsid w:val="00522062"/>
    <w:rsid w:val="005222E4"/>
    <w:rsid w:val="005244FF"/>
    <w:rsid w:val="00524813"/>
    <w:rsid w:val="00524AD6"/>
    <w:rsid w:val="00524B5B"/>
    <w:rsid w:val="0052660D"/>
    <w:rsid w:val="005336BB"/>
    <w:rsid w:val="00533DBC"/>
    <w:rsid w:val="00533EA8"/>
    <w:rsid w:val="00534B59"/>
    <w:rsid w:val="0053627A"/>
    <w:rsid w:val="00536759"/>
    <w:rsid w:val="005367D6"/>
    <w:rsid w:val="00537C62"/>
    <w:rsid w:val="0054126C"/>
    <w:rsid w:val="00544E2D"/>
    <w:rsid w:val="005455E8"/>
    <w:rsid w:val="0054578C"/>
    <w:rsid w:val="00546970"/>
    <w:rsid w:val="00552C30"/>
    <w:rsid w:val="00553B15"/>
    <w:rsid w:val="00553D87"/>
    <w:rsid w:val="00554E19"/>
    <w:rsid w:val="00556337"/>
    <w:rsid w:val="005567D1"/>
    <w:rsid w:val="0056121F"/>
    <w:rsid w:val="00561A59"/>
    <w:rsid w:val="00563BF7"/>
    <w:rsid w:val="0056447F"/>
    <w:rsid w:val="00564D1F"/>
    <w:rsid w:val="00566C37"/>
    <w:rsid w:val="00571B00"/>
    <w:rsid w:val="005722BC"/>
    <w:rsid w:val="00572505"/>
    <w:rsid w:val="00574A90"/>
    <w:rsid w:val="005754CA"/>
    <w:rsid w:val="00575EA9"/>
    <w:rsid w:val="00577C78"/>
    <w:rsid w:val="00582809"/>
    <w:rsid w:val="00582C38"/>
    <w:rsid w:val="005843CF"/>
    <w:rsid w:val="0058798C"/>
    <w:rsid w:val="00587DAF"/>
    <w:rsid w:val="005900FA"/>
    <w:rsid w:val="005935A4"/>
    <w:rsid w:val="005948C2"/>
    <w:rsid w:val="005951F0"/>
    <w:rsid w:val="00595DCA"/>
    <w:rsid w:val="00597455"/>
    <w:rsid w:val="0059779B"/>
    <w:rsid w:val="005A1C1C"/>
    <w:rsid w:val="005A209A"/>
    <w:rsid w:val="005A43E2"/>
    <w:rsid w:val="005A662D"/>
    <w:rsid w:val="005A6953"/>
    <w:rsid w:val="005B1603"/>
    <w:rsid w:val="005B35D7"/>
    <w:rsid w:val="005B392A"/>
    <w:rsid w:val="005B3AA3"/>
    <w:rsid w:val="005B436F"/>
    <w:rsid w:val="005B591A"/>
    <w:rsid w:val="005B64FE"/>
    <w:rsid w:val="005B6E26"/>
    <w:rsid w:val="005B6F83"/>
    <w:rsid w:val="005B7117"/>
    <w:rsid w:val="005C087A"/>
    <w:rsid w:val="005C3462"/>
    <w:rsid w:val="005C3B9A"/>
    <w:rsid w:val="005C5782"/>
    <w:rsid w:val="005C67B7"/>
    <w:rsid w:val="005C6885"/>
    <w:rsid w:val="005C74FB"/>
    <w:rsid w:val="005D14F1"/>
    <w:rsid w:val="005D1602"/>
    <w:rsid w:val="005D5136"/>
    <w:rsid w:val="005D7501"/>
    <w:rsid w:val="005D77AF"/>
    <w:rsid w:val="005E03C7"/>
    <w:rsid w:val="005E2399"/>
    <w:rsid w:val="005E385F"/>
    <w:rsid w:val="005E5B81"/>
    <w:rsid w:val="005E6079"/>
    <w:rsid w:val="005E6277"/>
    <w:rsid w:val="005E69C8"/>
    <w:rsid w:val="005E6A88"/>
    <w:rsid w:val="005E6D2A"/>
    <w:rsid w:val="005E7774"/>
    <w:rsid w:val="005E7A2B"/>
    <w:rsid w:val="005F1DC2"/>
    <w:rsid w:val="005F255E"/>
    <w:rsid w:val="005F2CB1"/>
    <w:rsid w:val="005F3025"/>
    <w:rsid w:val="005F3DA8"/>
    <w:rsid w:val="005F517C"/>
    <w:rsid w:val="005F618C"/>
    <w:rsid w:val="005F63A0"/>
    <w:rsid w:val="005F6F11"/>
    <w:rsid w:val="005F70BD"/>
    <w:rsid w:val="00600C29"/>
    <w:rsid w:val="0060283C"/>
    <w:rsid w:val="00602953"/>
    <w:rsid w:val="00603865"/>
    <w:rsid w:val="00604596"/>
    <w:rsid w:val="00604F14"/>
    <w:rsid w:val="00605021"/>
    <w:rsid w:val="00605706"/>
    <w:rsid w:val="006067A5"/>
    <w:rsid w:val="006069DF"/>
    <w:rsid w:val="006072B5"/>
    <w:rsid w:val="00611327"/>
    <w:rsid w:val="00611753"/>
    <w:rsid w:val="00611B83"/>
    <w:rsid w:val="00613257"/>
    <w:rsid w:val="00617022"/>
    <w:rsid w:val="00617D85"/>
    <w:rsid w:val="00620A71"/>
    <w:rsid w:val="00620D80"/>
    <w:rsid w:val="006234A6"/>
    <w:rsid w:val="006243CE"/>
    <w:rsid w:val="00630001"/>
    <w:rsid w:val="00630B40"/>
    <w:rsid w:val="00631092"/>
    <w:rsid w:val="006311B3"/>
    <w:rsid w:val="00631CA0"/>
    <w:rsid w:val="0063284C"/>
    <w:rsid w:val="006328C1"/>
    <w:rsid w:val="0063551D"/>
    <w:rsid w:val="00635D97"/>
    <w:rsid w:val="00636398"/>
    <w:rsid w:val="006367A0"/>
    <w:rsid w:val="006368D3"/>
    <w:rsid w:val="006377EC"/>
    <w:rsid w:val="00641311"/>
    <w:rsid w:val="0064151F"/>
    <w:rsid w:val="00641533"/>
    <w:rsid w:val="0064208D"/>
    <w:rsid w:val="00643475"/>
    <w:rsid w:val="00643854"/>
    <w:rsid w:val="0064396A"/>
    <w:rsid w:val="0064400D"/>
    <w:rsid w:val="0064624E"/>
    <w:rsid w:val="00646360"/>
    <w:rsid w:val="0064701F"/>
    <w:rsid w:val="00647207"/>
    <w:rsid w:val="00647C6B"/>
    <w:rsid w:val="00650214"/>
    <w:rsid w:val="00650AB9"/>
    <w:rsid w:val="00650EF2"/>
    <w:rsid w:val="00651C5B"/>
    <w:rsid w:val="00652CA0"/>
    <w:rsid w:val="00655733"/>
    <w:rsid w:val="00655ACD"/>
    <w:rsid w:val="00656A92"/>
    <w:rsid w:val="00656DDE"/>
    <w:rsid w:val="00657C91"/>
    <w:rsid w:val="00657EDA"/>
    <w:rsid w:val="0066011D"/>
    <w:rsid w:val="006607C0"/>
    <w:rsid w:val="0066081F"/>
    <w:rsid w:val="006613A6"/>
    <w:rsid w:val="006627A2"/>
    <w:rsid w:val="006634E6"/>
    <w:rsid w:val="006655EE"/>
    <w:rsid w:val="00665EE9"/>
    <w:rsid w:val="00667EE7"/>
    <w:rsid w:val="0067041E"/>
    <w:rsid w:val="00670922"/>
    <w:rsid w:val="00670BE1"/>
    <w:rsid w:val="00671B70"/>
    <w:rsid w:val="00671F96"/>
    <w:rsid w:val="0067218F"/>
    <w:rsid w:val="006741F2"/>
    <w:rsid w:val="00674CC3"/>
    <w:rsid w:val="00675C72"/>
    <w:rsid w:val="00675CFE"/>
    <w:rsid w:val="00675F64"/>
    <w:rsid w:val="006771F9"/>
    <w:rsid w:val="006776D7"/>
    <w:rsid w:val="00677CE1"/>
    <w:rsid w:val="0068035F"/>
    <w:rsid w:val="00681003"/>
    <w:rsid w:val="006811C2"/>
    <w:rsid w:val="006817C9"/>
    <w:rsid w:val="006823F2"/>
    <w:rsid w:val="00683ECE"/>
    <w:rsid w:val="0068514A"/>
    <w:rsid w:val="00692A96"/>
    <w:rsid w:val="00695FC2"/>
    <w:rsid w:val="00696288"/>
    <w:rsid w:val="00696949"/>
    <w:rsid w:val="00696F29"/>
    <w:rsid w:val="00697052"/>
    <w:rsid w:val="006A173C"/>
    <w:rsid w:val="006A1F4C"/>
    <w:rsid w:val="006A46FB"/>
    <w:rsid w:val="006A531B"/>
    <w:rsid w:val="006A5E28"/>
    <w:rsid w:val="006A697B"/>
    <w:rsid w:val="006A7972"/>
    <w:rsid w:val="006A7AFF"/>
    <w:rsid w:val="006A7D7C"/>
    <w:rsid w:val="006B1816"/>
    <w:rsid w:val="006B1F99"/>
    <w:rsid w:val="006B2099"/>
    <w:rsid w:val="006B24E9"/>
    <w:rsid w:val="006B50CF"/>
    <w:rsid w:val="006B61B1"/>
    <w:rsid w:val="006B70F5"/>
    <w:rsid w:val="006C03B8"/>
    <w:rsid w:val="006C47AF"/>
    <w:rsid w:val="006C57F3"/>
    <w:rsid w:val="006C5868"/>
    <w:rsid w:val="006C5EC9"/>
    <w:rsid w:val="006C6059"/>
    <w:rsid w:val="006C7522"/>
    <w:rsid w:val="006C7A66"/>
    <w:rsid w:val="006C7ACB"/>
    <w:rsid w:val="006D08FA"/>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5BC"/>
    <w:rsid w:val="006E673D"/>
    <w:rsid w:val="006E733E"/>
    <w:rsid w:val="006E7D3B"/>
    <w:rsid w:val="006E7FDC"/>
    <w:rsid w:val="006F0DC3"/>
    <w:rsid w:val="006F1B70"/>
    <w:rsid w:val="006F2EF4"/>
    <w:rsid w:val="006F341D"/>
    <w:rsid w:val="006F3CDE"/>
    <w:rsid w:val="006F58D4"/>
    <w:rsid w:val="006F7D70"/>
    <w:rsid w:val="007002C4"/>
    <w:rsid w:val="00700965"/>
    <w:rsid w:val="00700EF5"/>
    <w:rsid w:val="00701692"/>
    <w:rsid w:val="0070346E"/>
    <w:rsid w:val="0070372B"/>
    <w:rsid w:val="00704071"/>
    <w:rsid w:val="00704EDB"/>
    <w:rsid w:val="00706101"/>
    <w:rsid w:val="00707072"/>
    <w:rsid w:val="00707AA1"/>
    <w:rsid w:val="00707D61"/>
    <w:rsid w:val="00711DC7"/>
    <w:rsid w:val="00712287"/>
    <w:rsid w:val="00712499"/>
    <w:rsid w:val="00712772"/>
    <w:rsid w:val="007148D3"/>
    <w:rsid w:val="00714F46"/>
    <w:rsid w:val="00715058"/>
    <w:rsid w:val="00715B9A"/>
    <w:rsid w:val="00716521"/>
    <w:rsid w:val="00716F77"/>
    <w:rsid w:val="007210E5"/>
    <w:rsid w:val="007214DF"/>
    <w:rsid w:val="00721CB4"/>
    <w:rsid w:val="00722F25"/>
    <w:rsid w:val="00724E91"/>
    <w:rsid w:val="00726EA6"/>
    <w:rsid w:val="00727208"/>
    <w:rsid w:val="00727680"/>
    <w:rsid w:val="00730471"/>
    <w:rsid w:val="007318E6"/>
    <w:rsid w:val="00732FD6"/>
    <w:rsid w:val="0073300A"/>
    <w:rsid w:val="0073394F"/>
    <w:rsid w:val="007348B1"/>
    <w:rsid w:val="00734A5E"/>
    <w:rsid w:val="00735561"/>
    <w:rsid w:val="00735DCC"/>
    <w:rsid w:val="007362A6"/>
    <w:rsid w:val="00736D7D"/>
    <w:rsid w:val="00740E58"/>
    <w:rsid w:val="0074181C"/>
    <w:rsid w:val="007429D4"/>
    <w:rsid w:val="00743B6A"/>
    <w:rsid w:val="007441EE"/>
    <w:rsid w:val="007445A0"/>
    <w:rsid w:val="0074524B"/>
    <w:rsid w:val="0074730D"/>
    <w:rsid w:val="00747D8B"/>
    <w:rsid w:val="00750158"/>
    <w:rsid w:val="0075059E"/>
    <w:rsid w:val="00750CE2"/>
    <w:rsid w:val="00751228"/>
    <w:rsid w:val="00754C22"/>
    <w:rsid w:val="0075701A"/>
    <w:rsid w:val="007571E1"/>
    <w:rsid w:val="00757BDE"/>
    <w:rsid w:val="007604B2"/>
    <w:rsid w:val="00765281"/>
    <w:rsid w:val="00766BAD"/>
    <w:rsid w:val="00770303"/>
    <w:rsid w:val="00770622"/>
    <w:rsid w:val="007706AD"/>
    <w:rsid w:val="00770D23"/>
    <w:rsid w:val="00771353"/>
    <w:rsid w:val="00772E38"/>
    <w:rsid w:val="007730BD"/>
    <w:rsid w:val="007738D0"/>
    <w:rsid w:val="007743B3"/>
    <w:rsid w:val="007755F2"/>
    <w:rsid w:val="00776074"/>
    <w:rsid w:val="00776971"/>
    <w:rsid w:val="00777E6E"/>
    <w:rsid w:val="00781690"/>
    <w:rsid w:val="0078177E"/>
    <w:rsid w:val="00781931"/>
    <w:rsid w:val="00782977"/>
    <w:rsid w:val="0078304C"/>
    <w:rsid w:val="00783673"/>
    <w:rsid w:val="00785490"/>
    <w:rsid w:val="00791552"/>
    <w:rsid w:val="0079204F"/>
    <w:rsid w:val="007925EA"/>
    <w:rsid w:val="00793CD8"/>
    <w:rsid w:val="007941E9"/>
    <w:rsid w:val="0079421B"/>
    <w:rsid w:val="00794BD1"/>
    <w:rsid w:val="00795C92"/>
    <w:rsid w:val="00796231"/>
    <w:rsid w:val="007977AB"/>
    <w:rsid w:val="007A1CB3"/>
    <w:rsid w:val="007A2904"/>
    <w:rsid w:val="007A306F"/>
    <w:rsid w:val="007A31D8"/>
    <w:rsid w:val="007A3233"/>
    <w:rsid w:val="007A43A6"/>
    <w:rsid w:val="007A58A6"/>
    <w:rsid w:val="007A5BEA"/>
    <w:rsid w:val="007B1AA8"/>
    <w:rsid w:val="007B3115"/>
    <w:rsid w:val="007B3D2D"/>
    <w:rsid w:val="007B50AE"/>
    <w:rsid w:val="007B51DF"/>
    <w:rsid w:val="007B73FE"/>
    <w:rsid w:val="007B74EF"/>
    <w:rsid w:val="007C01E4"/>
    <w:rsid w:val="007C03A8"/>
    <w:rsid w:val="007C05DD"/>
    <w:rsid w:val="007C090F"/>
    <w:rsid w:val="007C3D18"/>
    <w:rsid w:val="007C60BF"/>
    <w:rsid w:val="007C6473"/>
    <w:rsid w:val="007C6A07"/>
    <w:rsid w:val="007C75A1"/>
    <w:rsid w:val="007C77A5"/>
    <w:rsid w:val="007D04E5"/>
    <w:rsid w:val="007D0A6F"/>
    <w:rsid w:val="007D5901"/>
    <w:rsid w:val="007D7526"/>
    <w:rsid w:val="007D7C70"/>
    <w:rsid w:val="007E2BBD"/>
    <w:rsid w:val="007E38A3"/>
    <w:rsid w:val="007E3A45"/>
    <w:rsid w:val="007E3D22"/>
    <w:rsid w:val="007E4610"/>
    <w:rsid w:val="007E4715"/>
    <w:rsid w:val="007E505B"/>
    <w:rsid w:val="007E7091"/>
    <w:rsid w:val="007E7A82"/>
    <w:rsid w:val="007F376F"/>
    <w:rsid w:val="007F4F62"/>
    <w:rsid w:val="008005B1"/>
    <w:rsid w:val="008020F8"/>
    <w:rsid w:val="008024DF"/>
    <w:rsid w:val="00803169"/>
    <w:rsid w:val="00803FAE"/>
    <w:rsid w:val="0080605F"/>
    <w:rsid w:val="0080628D"/>
    <w:rsid w:val="00807786"/>
    <w:rsid w:val="0081190D"/>
    <w:rsid w:val="00811FCB"/>
    <w:rsid w:val="008158D6"/>
    <w:rsid w:val="008160A3"/>
    <w:rsid w:val="0081672D"/>
    <w:rsid w:val="00817196"/>
    <w:rsid w:val="00817C14"/>
    <w:rsid w:val="00822040"/>
    <w:rsid w:val="008231E6"/>
    <w:rsid w:val="008235DB"/>
    <w:rsid w:val="0082383F"/>
    <w:rsid w:val="00824AB4"/>
    <w:rsid w:val="00824E48"/>
    <w:rsid w:val="00825C42"/>
    <w:rsid w:val="00825D25"/>
    <w:rsid w:val="00825E28"/>
    <w:rsid w:val="00827140"/>
    <w:rsid w:val="00827D6F"/>
    <w:rsid w:val="00827E7A"/>
    <w:rsid w:val="008317AC"/>
    <w:rsid w:val="00834475"/>
    <w:rsid w:val="00834BC9"/>
    <w:rsid w:val="00836426"/>
    <w:rsid w:val="00836E13"/>
    <w:rsid w:val="008376AC"/>
    <w:rsid w:val="0084192A"/>
    <w:rsid w:val="008444E8"/>
    <w:rsid w:val="00844E80"/>
    <w:rsid w:val="00845BBE"/>
    <w:rsid w:val="00846BE3"/>
    <w:rsid w:val="00846FE7"/>
    <w:rsid w:val="008524C0"/>
    <w:rsid w:val="00852F1B"/>
    <w:rsid w:val="00853538"/>
    <w:rsid w:val="00853AEF"/>
    <w:rsid w:val="00854F97"/>
    <w:rsid w:val="00855D6B"/>
    <w:rsid w:val="00856911"/>
    <w:rsid w:val="00856CF4"/>
    <w:rsid w:val="008677FD"/>
    <w:rsid w:val="00867EF2"/>
    <w:rsid w:val="00870097"/>
    <w:rsid w:val="008706D4"/>
    <w:rsid w:val="00870F8A"/>
    <w:rsid w:val="0087145C"/>
    <w:rsid w:val="008719A4"/>
    <w:rsid w:val="00871D03"/>
    <w:rsid w:val="00871D23"/>
    <w:rsid w:val="0087241A"/>
    <w:rsid w:val="00874312"/>
    <w:rsid w:val="0087437C"/>
    <w:rsid w:val="00875C95"/>
    <w:rsid w:val="00875CD7"/>
    <w:rsid w:val="00876B4D"/>
    <w:rsid w:val="00877F18"/>
    <w:rsid w:val="008852FD"/>
    <w:rsid w:val="0088638D"/>
    <w:rsid w:val="00887B9C"/>
    <w:rsid w:val="008915EB"/>
    <w:rsid w:val="00892604"/>
    <w:rsid w:val="00894048"/>
    <w:rsid w:val="00894A88"/>
    <w:rsid w:val="00895386"/>
    <w:rsid w:val="008963EF"/>
    <w:rsid w:val="008A198A"/>
    <w:rsid w:val="008A21FF"/>
    <w:rsid w:val="008A2342"/>
    <w:rsid w:val="008A2CE2"/>
    <w:rsid w:val="008A30AC"/>
    <w:rsid w:val="008A3AFC"/>
    <w:rsid w:val="008A44B8"/>
    <w:rsid w:val="008A51A8"/>
    <w:rsid w:val="008A54C7"/>
    <w:rsid w:val="008A54F8"/>
    <w:rsid w:val="008A6301"/>
    <w:rsid w:val="008A77D8"/>
    <w:rsid w:val="008B0483"/>
    <w:rsid w:val="008B1046"/>
    <w:rsid w:val="008B120C"/>
    <w:rsid w:val="008B19F0"/>
    <w:rsid w:val="008B1D61"/>
    <w:rsid w:val="008B47BB"/>
    <w:rsid w:val="008B4A74"/>
    <w:rsid w:val="008B51A0"/>
    <w:rsid w:val="008B592A"/>
    <w:rsid w:val="008B62C2"/>
    <w:rsid w:val="008B6C2D"/>
    <w:rsid w:val="008B7B5C"/>
    <w:rsid w:val="008C0C99"/>
    <w:rsid w:val="008C0E4C"/>
    <w:rsid w:val="008C2017"/>
    <w:rsid w:val="008C3DAA"/>
    <w:rsid w:val="008C4958"/>
    <w:rsid w:val="008C4BAA"/>
    <w:rsid w:val="008C596B"/>
    <w:rsid w:val="008C6AE8"/>
    <w:rsid w:val="008C6FAB"/>
    <w:rsid w:val="008C7573"/>
    <w:rsid w:val="008C78D3"/>
    <w:rsid w:val="008D34F1"/>
    <w:rsid w:val="008D39D8"/>
    <w:rsid w:val="008D476E"/>
    <w:rsid w:val="008D6D1A"/>
    <w:rsid w:val="008E060E"/>
    <w:rsid w:val="008E065E"/>
    <w:rsid w:val="008E0927"/>
    <w:rsid w:val="008E16B2"/>
    <w:rsid w:val="008E1909"/>
    <w:rsid w:val="008E2F69"/>
    <w:rsid w:val="008E4734"/>
    <w:rsid w:val="008E4CF6"/>
    <w:rsid w:val="008F0102"/>
    <w:rsid w:val="008F1EAB"/>
    <w:rsid w:val="008F33DC"/>
    <w:rsid w:val="008F477F"/>
    <w:rsid w:val="008F4DA9"/>
    <w:rsid w:val="008F5CC1"/>
    <w:rsid w:val="008F74FD"/>
    <w:rsid w:val="00901034"/>
    <w:rsid w:val="00901262"/>
    <w:rsid w:val="009016FF"/>
    <w:rsid w:val="00902350"/>
    <w:rsid w:val="0090336B"/>
    <w:rsid w:val="00903C53"/>
    <w:rsid w:val="009051E2"/>
    <w:rsid w:val="009053AA"/>
    <w:rsid w:val="00906939"/>
    <w:rsid w:val="009071BF"/>
    <w:rsid w:val="00910970"/>
    <w:rsid w:val="00910B7D"/>
    <w:rsid w:val="00911B46"/>
    <w:rsid w:val="00911DFB"/>
    <w:rsid w:val="009139D9"/>
    <w:rsid w:val="00913B71"/>
    <w:rsid w:val="00914AD8"/>
    <w:rsid w:val="00914DB8"/>
    <w:rsid w:val="009150C1"/>
    <w:rsid w:val="00916079"/>
    <w:rsid w:val="0091630A"/>
    <w:rsid w:val="009178DC"/>
    <w:rsid w:val="00917CE9"/>
    <w:rsid w:val="00920BF2"/>
    <w:rsid w:val="00922010"/>
    <w:rsid w:val="0092230A"/>
    <w:rsid w:val="009233C5"/>
    <w:rsid w:val="00923950"/>
    <w:rsid w:val="00924106"/>
    <w:rsid w:val="00925316"/>
    <w:rsid w:val="0092730E"/>
    <w:rsid w:val="00930669"/>
    <w:rsid w:val="00931BD9"/>
    <w:rsid w:val="0093268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7"/>
    <w:rsid w:val="0095314B"/>
    <w:rsid w:val="00953920"/>
    <w:rsid w:val="00953D47"/>
    <w:rsid w:val="0095681E"/>
    <w:rsid w:val="009572D4"/>
    <w:rsid w:val="00960C8A"/>
    <w:rsid w:val="00961285"/>
    <w:rsid w:val="00961921"/>
    <w:rsid w:val="00961B7A"/>
    <w:rsid w:val="00961FC8"/>
    <w:rsid w:val="00963380"/>
    <w:rsid w:val="00963B0A"/>
    <w:rsid w:val="0096430A"/>
    <w:rsid w:val="00964895"/>
    <w:rsid w:val="00964B2C"/>
    <w:rsid w:val="0096554B"/>
    <w:rsid w:val="0096584A"/>
    <w:rsid w:val="0096787C"/>
    <w:rsid w:val="00971F08"/>
    <w:rsid w:val="0097304C"/>
    <w:rsid w:val="0097603D"/>
    <w:rsid w:val="00976137"/>
    <w:rsid w:val="00976949"/>
    <w:rsid w:val="0097748F"/>
    <w:rsid w:val="00980477"/>
    <w:rsid w:val="009810F3"/>
    <w:rsid w:val="0098320A"/>
    <w:rsid w:val="00985253"/>
    <w:rsid w:val="009853B3"/>
    <w:rsid w:val="00990630"/>
    <w:rsid w:val="00991761"/>
    <w:rsid w:val="00991785"/>
    <w:rsid w:val="00991CD3"/>
    <w:rsid w:val="00994DCA"/>
    <w:rsid w:val="009960EC"/>
    <w:rsid w:val="009970DD"/>
    <w:rsid w:val="009A0087"/>
    <w:rsid w:val="009A0FBA"/>
    <w:rsid w:val="009A15CA"/>
    <w:rsid w:val="009A1601"/>
    <w:rsid w:val="009A462D"/>
    <w:rsid w:val="009A5CBA"/>
    <w:rsid w:val="009B09FA"/>
    <w:rsid w:val="009B1F30"/>
    <w:rsid w:val="009B3AC2"/>
    <w:rsid w:val="009B4DF4"/>
    <w:rsid w:val="009B4EA5"/>
    <w:rsid w:val="009B564E"/>
    <w:rsid w:val="009B7D0C"/>
    <w:rsid w:val="009B7E87"/>
    <w:rsid w:val="009C1070"/>
    <w:rsid w:val="009C279B"/>
    <w:rsid w:val="009C325D"/>
    <w:rsid w:val="009C403E"/>
    <w:rsid w:val="009C4B03"/>
    <w:rsid w:val="009C5BF3"/>
    <w:rsid w:val="009C7133"/>
    <w:rsid w:val="009C7278"/>
    <w:rsid w:val="009C7E7B"/>
    <w:rsid w:val="009D05F4"/>
    <w:rsid w:val="009D4D0A"/>
    <w:rsid w:val="009D4FF0"/>
    <w:rsid w:val="009D6128"/>
    <w:rsid w:val="009D650E"/>
    <w:rsid w:val="009D6AC5"/>
    <w:rsid w:val="009D703C"/>
    <w:rsid w:val="009D718F"/>
    <w:rsid w:val="009D7379"/>
    <w:rsid w:val="009E068F"/>
    <w:rsid w:val="009E0968"/>
    <w:rsid w:val="009E14E0"/>
    <w:rsid w:val="009E35DB"/>
    <w:rsid w:val="009E3C41"/>
    <w:rsid w:val="009E47A3"/>
    <w:rsid w:val="009E7D1B"/>
    <w:rsid w:val="009F08F3"/>
    <w:rsid w:val="009F30D1"/>
    <w:rsid w:val="009F344F"/>
    <w:rsid w:val="009F7FE2"/>
    <w:rsid w:val="00A01152"/>
    <w:rsid w:val="00A015BC"/>
    <w:rsid w:val="00A048A8"/>
    <w:rsid w:val="00A04F49"/>
    <w:rsid w:val="00A06A38"/>
    <w:rsid w:val="00A07561"/>
    <w:rsid w:val="00A07C54"/>
    <w:rsid w:val="00A1117D"/>
    <w:rsid w:val="00A1143E"/>
    <w:rsid w:val="00A1272E"/>
    <w:rsid w:val="00A13E54"/>
    <w:rsid w:val="00A13E66"/>
    <w:rsid w:val="00A1507B"/>
    <w:rsid w:val="00A15566"/>
    <w:rsid w:val="00A17F63"/>
    <w:rsid w:val="00A2052C"/>
    <w:rsid w:val="00A2193B"/>
    <w:rsid w:val="00A2351A"/>
    <w:rsid w:val="00A250E4"/>
    <w:rsid w:val="00A2525A"/>
    <w:rsid w:val="00A25E7D"/>
    <w:rsid w:val="00A264A9"/>
    <w:rsid w:val="00A27785"/>
    <w:rsid w:val="00A30187"/>
    <w:rsid w:val="00A30B3C"/>
    <w:rsid w:val="00A3168E"/>
    <w:rsid w:val="00A3448A"/>
    <w:rsid w:val="00A36297"/>
    <w:rsid w:val="00A3655E"/>
    <w:rsid w:val="00A4125A"/>
    <w:rsid w:val="00A4154F"/>
    <w:rsid w:val="00A41E2B"/>
    <w:rsid w:val="00A438C2"/>
    <w:rsid w:val="00A45090"/>
    <w:rsid w:val="00A45347"/>
    <w:rsid w:val="00A45B74"/>
    <w:rsid w:val="00A47508"/>
    <w:rsid w:val="00A5050B"/>
    <w:rsid w:val="00A50ABB"/>
    <w:rsid w:val="00A50CF3"/>
    <w:rsid w:val="00A519F1"/>
    <w:rsid w:val="00A52E1D"/>
    <w:rsid w:val="00A53D86"/>
    <w:rsid w:val="00A55CF1"/>
    <w:rsid w:val="00A56AB4"/>
    <w:rsid w:val="00A60EFD"/>
    <w:rsid w:val="00A61499"/>
    <w:rsid w:val="00A62A77"/>
    <w:rsid w:val="00A63483"/>
    <w:rsid w:val="00A63B02"/>
    <w:rsid w:val="00A642F6"/>
    <w:rsid w:val="00A646C4"/>
    <w:rsid w:val="00A657D7"/>
    <w:rsid w:val="00A660AC"/>
    <w:rsid w:val="00A66F55"/>
    <w:rsid w:val="00A678CF"/>
    <w:rsid w:val="00A67E6C"/>
    <w:rsid w:val="00A71B99"/>
    <w:rsid w:val="00A7351D"/>
    <w:rsid w:val="00A739D0"/>
    <w:rsid w:val="00A761D4"/>
    <w:rsid w:val="00A76754"/>
    <w:rsid w:val="00A77EC4"/>
    <w:rsid w:val="00A814F0"/>
    <w:rsid w:val="00A82EB9"/>
    <w:rsid w:val="00A8716D"/>
    <w:rsid w:val="00A8799A"/>
    <w:rsid w:val="00A9241C"/>
    <w:rsid w:val="00A92879"/>
    <w:rsid w:val="00A9442A"/>
    <w:rsid w:val="00A9540C"/>
    <w:rsid w:val="00A97FF6"/>
    <w:rsid w:val="00AA016F"/>
    <w:rsid w:val="00AA0488"/>
    <w:rsid w:val="00AA1B70"/>
    <w:rsid w:val="00AA1ED6"/>
    <w:rsid w:val="00AA4F31"/>
    <w:rsid w:val="00AA51D6"/>
    <w:rsid w:val="00AA5701"/>
    <w:rsid w:val="00AB0BC8"/>
    <w:rsid w:val="00AB0BEE"/>
    <w:rsid w:val="00AB11CA"/>
    <w:rsid w:val="00AB14D9"/>
    <w:rsid w:val="00AB2797"/>
    <w:rsid w:val="00AB2BC9"/>
    <w:rsid w:val="00AB3C21"/>
    <w:rsid w:val="00AB48B4"/>
    <w:rsid w:val="00AB4AB8"/>
    <w:rsid w:val="00AB641B"/>
    <w:rsid w:val="00AB655E"/>
    <w:rsid w:val="00AC007F"/>
    <w:rsid w:val="00AC1772"/>
    <w:rsid w:val="00AC2ECD"/>
    <w:rsid w:val="00AC2F6B"/>
    <w:rsid w:val="00AC3119"/>
    <w:rsid w:val="00AC37BF"/>
    <w:rsid w:val="00AC468F"/>
    <w:rsid w:val="00AC49FB"/>
    <w:rsid w:val="00AC58C9"/>
    <w:rsid w:val="00AC599C"/>
    <w:rsid w:val="00AC5A10"/>
    <w:rsid w:val="00AD0AA3"/>
    <w:rsid w:val="00AD1063"/>
    <w:rsid w:val="00AD30CA"/>
    <w:rsid w:val="00AD3A0B"/>
    <w:rsid w:val="00AD3F94"/>
    <w:rsid w:val="00AD4A5A"/>
    <w:rsid w:val="00AE0074"/>
    <w:rsid w:val="00AE0608"/>
    <w:rsid w:val="00AE0C36"/>
    <w:rsid w:val="00AE0F75"/>
    <w:rsid w:val="00AE27AC"/>
    <w:rsid w:val="00AE2A30"/>
    <w:rsid w:val="00AE2D72"/>
    <w:rsid w:val="00AE3743"/>
    <w:rsid w:val="00AE40E0"/>
    <w:rsid w:val="00AE4DBA"/>
    <w:rsid w:val="00AE4F07"/>
    <w:rsid w:val="00AF1C5D"/>
    <w:rsid w:val="00AF42D7"/>
    <w:rsid w:val="00AF5B4D"/>
    <w:rsid w:val="00AF5D0F"/>
    <w:rsid w:val="00AF6282"/>
    <w:rsid w:val="00AF6AD0"/>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37FA"/>
    <w:rsid w:val="00B157F9"/>
    <w:rsid w:val="00B20256"/>
    <w:rsid w:val="00B20D09"/>
    <w:rsid w:val="00B23E3D"/>
    <w:rsid w:val="00B2763F"/>
    <w:rsid w:val="00B27AAC"/>
    <w:rsid w:val="00B30929"/>
    <w:rsid w:val="00B32311"/>
    <w:rsid w:val="00B33ACB"/>
    <w:rsid w:val="00B34996"/>
    <w:rsid w:val="00B3729D"/>
    <w:rsid w:val="00B372AA"/>
    <w:rsid w:val="00B37B37"/>
    <w:rsid w:val="00B37D53"/>
    <w:rsid w:val="00B40445"/>
    <w:rsid w:val="00B41888"/>
    <w:rsid w:val="00B41A0E"/>
    <w:rsid w:val="00B427F6"/>
    <w:rsid w:val="00B42AB3"/>
    <w:rsid w:val="00B430D8"/>
    <w:rsid w:val="00B445D5"/>
    <w:rsid w:val="00B45701"/>
    <w:rsid w:val="00B45A52"/>
    <w:rsid w:val="00B46175"/>
    <w:rsid w:val="00B4671C"/>
    <w:rsid w:val="00B47B26"/>
    <w:rsid w:val="00B47FE5"/>
    <w:rsid w:val="00B500A1"/>
    <w:rsid w:val="00B50C00"/>
    <w:rsid w:val="00B51299"/>
    <w:rsid w:val="00B55B9D"/>
    <w:rsid w:val="00B60FC8"/>
    <w:rsid w:val="00B61365"/>
    <w:rsid w:val="00B6188F"/>
    <w:rsid w:val="00B640CF"/>
    <w:rsid w:val="00B64816"/>
    <w:rsid w:val="00B65A95"/>
    <w:rsid w:val="00B664C7"/>
    <w:rsid w:val="00B66AEE"/>
    <w:rsid w:val="00B703AC"/>
    <w:rsid w:val="00B7092C"/>
    <w:rsid w:val="00B71F0A"/>
    <w:rsid w:val="00B739F6"/>
    <w:rsid w:val="00B74664"/>
    <w:rsid w:val="00B8003E"/>
    <w:rsid w:val="00B81A6C"/>
    <w:rsid w:val="00B82BD9"/>
    <w:rsid w:val="00B85DE5"/>
    <w:rsid w:val="00B86300"/>
    <w:rsid w:val="00B87331"/>
    <w:rsid w:val="00B903AE"/>
    <w:rsid w:val="00B905A8"/>
    <w:rsid w:val="00B90F73"/>
    <w:rsid w:val="00B915E1"/>
    <w:rsid w:val="00B9206B"/>
    <w:rsid w:val="00B92089"/>
    <w:rsid w:val="00B93B59"/>
    <w:rsid w:val="00B9406A"/>
    <w:rsid w:val="00B96913"/>
    <w:rsid w:val="00BA1CD1"/>
    <w:rsid w:val="00BA2280"/>
    <w:rsid w:val="00BA2613"/>
    <w:rsid w:val="00BA2A08"/>
    <w:rsid w:val="00BA308D"/>
    <w:rsid w:val="00BA4290"/>
    <w:rsid w:val="00BA56D2"/>
    <w:rsid w:val="00BA6990"/>
    <w:rsid w:val="00BA76E0"/>
    <w:rsid w:val="00BA76FC"/>
    <w:rsid w:val="00BA7F97"/>
    <w:rsid w:val="00BB220A"/>
    <w:rsid w:val="00BB2A25"/>
    <w:rsid w:val="00BB3D99"/>
    <w:rsid w:val="00BB51E9"/>
    <w:rsid w:val="00BC0FDC"/>
    <w:rsid w:val="00BC201C"/>
    <w:rsid w:val="00BC3053"/>
    <w:rsid w:val="00BC4732"/>
    <w:rsid w:val="00BC4D2E"/>
    <w:rsid w:val="00BC57D4"/>
    <w:rsid w:val="00BD0EA9"/>
    <w:rsid w:val="00BD486C"/>
    <w:rsid w:val="00BD48AC"/>
    <w:rsid w:val="00BD5BBC"/>
    <w:rsid w:val="00BD5D14"/>
    <w:rsid w:val="00BD5F1A"/>
    <w:rsid w:val="00BE041F"/>
    <w:rsid w:val="00BE1234"/>
    <w:rsid w:val="00BE2020"/>
    <w:rsid w:val="00BE2FA6"/>
    <w:rsid w:val="00BE333F"/>
    <w:rsid w:val="00BE7406"/>
    <w:rsid w:val="00BE7603"/>
    <w:rsid w:val="00BF1662"/>
    <w:rsid w:val="00BF3279"/>
    <w:rsid w:val="00BF35C9"/>
    <w:rsid w:val="00BF3B64"/>
    <w:rsid w:val="00BF430D"/>
    <w:rsid w:val="00BF5190"/>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DE6"/>
    <w:rsid w:val="00C12107"/>
    <w:rsid w:val="00C14227"/>
    <w:rsid w:val="00C14D4B"/>
    <w:rsid w:val="00C154BB"/>
    <w:rsid w:val="00C15705"/>
    <w:rsid w:val="00C20D20"/>
    <w:rsid w:val="00C22A9F"/>
    <w:rsid w:val="00C22C91"/>
    <w:rsid w:val="00C22D8B"/>
    <w:rsid w:val="00C23FB1"/>
    <w:rsid w:val="00C24345"/>
    <w:rsid w:val="00C277EB"/>
    <w:rsid w:val="00C279B5"/>
    <w:rsid w:val="00C27C45"/>
    <w:rsid w:val="00C34568"/>
    <w:rsid w:val="00C35AF1"/>
    <w:rsid w:val="00C3676B"/>
    <w:rsid w:val="00C3719D"/>
    <w:rsid w:val="00C40F27"/>
    <w:rsid w:val="00C4215B"/>
    <w:rsid w:val="00C4320B"/>
    <w:rsid w:val="00C43463"/>
    <w:rsid w:val="00C45322"/>
    <w:rsid w:val="00C470C4"/>
    <w:rsid w:val="00C471E3"/>
    <w:rsid w:val="00C52FDA"/>
    <w:rsid w:val="00C531B3"/>
    <w:rsid w:val="00C54995"/>
    <w:rsid w:val="00C54D41"/>
    <w:rsid w:val="00C56C85"/>
    <w:rsid w:val="00C60783"/>
    <w:rsid w:val="00C620BC"/>
    <w:rsid w:val="00C622D9"/>
    <w:rsid w:val="00C62E3A"/>
    <w:rsid w:val="00C64672"/>
    <w:rsid w:val="00C6578E"/>
    <w:rsid w:val="00C662AA"/>
    <w:rsid w:val="00C6640F"/>
    <w:rsid w:val="00C70697"/>
    <w:rsid w:val="00C70CCE"/>
    <w:rsid w:val="00C72325"/>
    <w:rsid w:val="00C72EF4"/>
    <w:rsid w:val="00C73BA5"/>
    <w:rsid w:val="00C75548"/>
    <w:rsid w:val="00C75D2F"/>
    <w:rsid w:val="00C767BE"/>
    <w:rsid w:val="00C76A28"/>
    <w:rsid w:val="00C76E3C"/>
    <w:rsid w:val="00C80F38"/>
    <w:rsid w:val="00C81568"/>
    <w:rsid w:val="00C82E3B"/>
    <w:rsid w:val="00C85CAD"/>
    <w:rsid w:val="00C85E4C"/>
    <w:rsid w:val="00C864FE"/>
    <w:rsid w:val="00C87120"/>
    <w:rsid w:val="00C8740E"/>
    <w:rsid w:val="00C9027A"/>
    <w:rsid w:val="00C9068E"/>
    <w:rsid w:val="00C93C4B"/>
    <w:rsid w:val="00C93CE2"/>
    <w:rsid w:val="00C944AB"/>
    <w:rsid w:val="00C95B40"/>
    <w:rsid w:val="00C95E01"/>
    <w:rsid w:val="00CA1ED8"/>
    <w:rsid w:val="00CA599E"/>
    <w:rsid w:val="00CB1F63"/>
    <w:rsid w:val="00CB2F66"/>
    <w:rsid w:val="00CB3FA4"/>
    <w:rsid w:val="00CB522D"/>
    <w:rsid w:val="00CB7170"/>
    <w:rsid w:val="00CB76EC"/>
    <w:rsid w:val="00CC040E"/>
    <w:rsid w:val="00CC0933"/>
    <w:rsid w:val="00CC111F"/>
    <w:rsid w:val="00CC2011"/>
    <w:rsid w:val="00CC28DC"/>
    <w:rsid w:val="00CC39EF"/>
    <w:rsid w:val="00CC3EA0"/>
    <w:rsid w:val="00CC4527"/>
    <w:rsid w:val="00CC7B45"/>
    <w:rsid w:val="00CD1188"/>
    <w:rsid w:val="00CD12CF"/>
    <w:rsid w:val="00CD2ED1"/>
    <w:rsid w:val="00CD337B"/>
    <w:rsid w:val="00CD39A2"/>
    <w:rsid w:val="00CD39A8"/>
    <w:rsid w:val="00CD3B5C"/>
    <w:rsid w:val="00CD3FD4"/>
    <w:rsid w:val="00CD5DD9"/>
    <w:rsid w:val="00CE0062"/>
    <w:rsid w:val="00CE0424"/>
    <w:rsid w:val="00CE0D18"/>
    <w:rsid w:val="00CE2B23"/>
    <w:rsid w:val="00CE5177"/>
    <w:rsid w:val="00CE7561"/>
    <w:rsid w:val="00CE7DDD"/>
    <w:rsid w:val="00CF04EC"/>
    <w:rsid w:val="00CF1354"/>
    <w:rsid w:val="00CF1B89"/>
    <w:rsid w:val="00CF3B1F"/>
    <w:rsid w:val="00CF3BF6"/>
    <w:rsid w:val="00CF41A0"/>
    <w:rsid w:val="00CF54A6"/>
    <w:rsid w:val="00CF5BE6"/>
    <w:rsid w:val="00CF625B"/>
    <w:rsid w:val="00CF687E"/>
    <w:rsid w:val="00D00F45"/>
    <w:rsid w:val="00D01433"/>
    <w:rsid w:val="00D0349B"/>
    <w:rsid w:val="00D04E9A"/>
    <w:rsid w:val="00D05054"/>
    <w:rsid w:val="00D0687A"/>
    <w:rsid w:val="00D076C2"/>
    <w:rsid w:val="00D07867"/>
    <w:rsid w:val="00D10249"/>
    <w:rsid w:val="00D115C3"/>
    <w:rsid w:val="00D11897"/>
    <w:rsid w:val="00D13135"/>
    <w:rsid w:val="00D13E4E"/>
    <w:rsid w:val="00D164F1"/>
    <w:rsid w:val="00D1743E"/>
    <w:rsid w:val="00D22D7E"/>
    <w:rsid w:val="00D239A7"/>
    <w:rsid w:val="00D23F47"/>
    <w:rsid w:val="00D26AE7"/>
    <w:rsid w:val="00D323F0"/>
    <w:rsid w:val="00D32B46"/>
    <w:rsid w:val="00D343AD"/>
    <w:rsid w:val="00D36E71"/>
    <w:rsid w:val="00D37D87"/>
    <w:rsid w:val="00D37DA6"/>
    <w:rsid w:val="00D40B33"/>
    <w:rsid w:val="00D40F90"/>
    <w:rsid w:val="00D4187A"/>
    <w:rsid w:val="00D41B58"/>
    <w:rsid w:val="00D42F67"/>
    <w:rsid w:val="00D4318F"/>
    <w:rsid w:val="00D438BF"/>
    <w:rsid w:val="00D440F8"/>
    <w:rsid w:val="00D442DB"/>
    <w:rsid w:val="00D448BA"/>
    <w:rsid w:val="00D45AC8"/>
    <w:rsid w:val="00D50109"/>
    <w:rsid w:val="00D50F97"/>
    <w:rsid w:val="00D5336E"/>
    <w:rsid w:val="00D53998"/>
    <w:rsid w:val="00D546FF"/>
    <w:rsid w:val="00D55AD5"/>
    <w:rsid w:val="00D576CA"/>
    <w:rsid w:val="00D57A60"/>
    <w:rsid w:val="00D615EB"/>
    <w:rsid w:val="00D61AF5"/>
    <w:rsid w:val="00D61DDB"/>
    <w:rsid w:val="00D647CC"/>
    <w:rsid w:val="00D652B5"/>
    <w:rsid w:val="00D6546F"/>
    <w:rsid w:val="00D66155"/>
    <w:rsid w:val="00D708B0"/>
    <w:rsid w:val="00D7203C"/>
    <w:rsid w:val="00D725B7"/>
    <w:rsid w:val="00D7389E"/>
    <w:rsid w:val="00D75D56"/>
    <w:rsid w:val="00D76712"/>
    <w:rsid w:val="00D76F79"/>
    <w:rsid w:val="00D772FA"/>
    <w:rsid w:val="00D77A47"/>
    <w:rsid w:val="00D77B1D"/>
    <w:rsid w:val="00D8021F"/>
    <w:rsid w:val="00D80383"/>
    <w:rsid w:val="00D817C1"/>
    <w:rsid w:val="00D823C6"/>
    <w:rsid w:val="00D8568F"/>
    <w:rsid w:val="00D86CA3"/>
    <w:rsid w:val="00D871CE"/>
    <w:rsid w:val="00D8792A"/>
    <w:rsid w:val="00D906AC"/>
    <w:rsid w:val="00D9196D"/>
    <w:rsid w:val="00D92982"/>
    <w:rsid w:val="00D93E74"/>
    <w:rsid w:val="00D94198"/>
    <w:rsid w:val="00D951CD"/>
    <w:rsid w:val="00D9697A"/>
    <w:rsid w:val="00D97430"/>
    <w:rsid w:val="00D9783D"/>
    <w:rsid w:val="00DA1EE0"/>
    <w:rsid w:val="00DA305E"/>
    <w:rsid w:val="00DA325E"/>
    <w:rsid w:val="00DA3457"/>
    <w:rsid w:val="00DA4373"/>
    <w:rsid w:val="00DA5417"/>
    <w:rsid w:val="00DA56E8"/>
    <w:rsid w:val="00DA6387"/>
    <w:rsid w:val="00DB0A9F"/>
    <w:rsid w:val="00DB1621"/>
    <w:rsid w:val="00DB1890"/>
    <w:rsid w:val="00DB1E0B"/>
    <w:rsid w:val="00DB377D"/>
    <w:rsid w:val="00DB3796"/>
    <w:rsid w:val="00DB45D4"/>
    <w:rsid w:val="00DB5546"/>
    <w:rsid w:val="00DB733B"/>
    <w:rsid w:val="00DC0D22"/>
    <w:rsid w:val="00DC2D36"/>
    <w:rsid w:val="00DC3F68"/>
    <w:rsid w:val="00DC53EF"/>
    <w:rsid w:val="00DD4B15"/>
    <w:rsid w:val="00DD59A9"/>
    <w:rsid w:val="00DE5608"/>
    <w:rsid w:val="00DE58D0"/>
    <w:rsid w:val="00DE613D"/>
    <w:rsid w:val="00DE654F"/>
    <w:rsid w:val="00DE7469"/>
    <w:rsid w:val="00DF0B6E"/>
    <w:rsid w:val="00DF0D18"/>
    <w:rsid w:val="00DF15E0"/>
    <w:rsid w:val="00DF2AAA"/>
    <w:rsid w:val="00DF37A0"/>
    <w:rsid w:val="00DF3D41"/>
    <w:rsid w:val="00DF6874"/>
    <w:rsid w:val="00DF7C58"/>
    <w:rsid w:val="00E0382B"/>
    <w:rsid w:val="00E0494D"/>
    <w:rsid w:val="00E04B85"/>
    <w:rsid w:val="00E076D6"/>
    <w:rsid w:val="00E110E7"/>
    <w:rsid w:val="00E11B20"/>
    <w:rsid w:val="00E14D40"/>
    <w:rsid w:val="00E1605C"/>
    <w:rsid w:val="00E17FA2"/>
    <w:rsid w:val="00E21C92"/>
    <w:rsid w:val="00E22330"/>
    <w:rsid w:val="00E22969"/>
    <w:rsid w:val="00E238EA"/>
    <w:rsid w:val="00E23BDC"/>
    <w:rsid w:val="00E30B5A"/>
    <w:rsid w:val="00E30C3B"/>
    <w:rsid w:val="00E31113"/>
    <w:rsid w:val="00E3123D"/>
    <w:rsid w:val="00E31461"/>
    <w:rsid w:val="00E31D43"/>
    <w:rsid w:val="00E32608"/>
    <w:rsid w:val="00E34188"/>
    <w:rsid w:val="00E34204"/>
    <w:rsid w:val="00E34B6E"/>
    <w:rsid w:val="00E34CEA"/>
    <w:rsid w:val="00E35559"/>
    <w:rsid w:val="00E35D28"/>
    <w:rsid w:val="00E3723A"/>
    <w:rsid w:val="00E37860"/>
    <w:rsid w:val="00E41F29"/>
    <w:rsid w:val="00E429DF"/>
    <w:rsid w:val="00E43421"/>
    <w:rsid w:val="00E446F1"/>
    <w:rsid w:val="00E46383"/>
    <w:rsid w:val="00E46886"/>
    <w:rsid w:val="00E47AEF"/>
    <w:rsid w:val="00E50307"/>
    <w:rsid w:val="00E53B75"/>
    <w:rsid w:val="00E53BDF"/>
    <w:rsid w:val="00E54AF4"/>
    <w:rsid w:val="00E54E3B"/>
    <w:rsid w:val="00E57565"/>
    <w:rsid w:val="00E60379"/>
    <w:rsid w:val="00E63838"/>
    <w:rsid w:val="00E64298"/>
    <w:rsid w:val="00E64434"/>
    <w:rsid w:val="00E64E9E"/>
    <w:rsid w:val="00E67C51"/>
    <w:rsid w:val="00E67E81"/>
    <w:rsid w:val="00E728D7"/>
    <w:rsid w:val="00E72E83"/>
    <w:rsid w:val="00E72EFC"/>
    <w:rsid w:val="00E73127"/>
    <w:rsid w:val="00E7332A"/>
    <w:rsid w:val="00E74825"/>
    <w:rsid w:val="00E75759"/>
    <w:rsid w:val="00E758EC"/>
    <w:rsid w:val="00E80185"/>
    <w:rsid w:val="00E80955"/>
    <w:rsid w:val="00E81341"/>
    <w:rsid w:val="00E8234C"/>
    <w:rsid w:val="00E834E9"/>
    <w:rsid w:val="00E83AA9"/>
    <w:rsid w:val="00E85928"/>
    <w:rsid w:val="00E86265"/>
    <w:rsid w:val="00E8670E"/>
    <w:rsid w:val="00E877A4"/>
    <w:rsid w:val="00E87822"/>
    <w:rsid w:val="00E901A9"/>
    <w:rsid w:val="00E90395"/>
    <w:rsid w:val="00E90E49"/>
    <w:rsid w:val="00E911E9"/>
    <w:rsid w:val="00E917F9"/>
    <w:rsid w:val="00E91B99"/>
    <w:rsid w:val="00E9291C"/>
    <w:rsid w:val="00E939F9"/>
    <w:rsid w:val="00E93FFE"/>
    <w:rsid w:val="00E94F8A"/>
    <w:rsid w:val="00EA2424"/>
    <w:rsid w:val="00EA3531"/>
    <w:rsid w:val="00EA4518"/>
    <w:rsid w:val="00EA631E"/>
    <w:rsid w:val="00EA7881"/>
    <w:rsid w:val="00EA7A41"/>
    <w:rsid w:val="00EB077B"/>
    <w:rsid w:val="00EB4EA2"/>
    <w:rsid w:val="00EB546C"/>
    <w:rsid w:val="00EC06C7"/>
    <w:rsid w:val="00EC27C6"/>
    <w:rsid w:val="00EC3369"/>
    <w:rsid w:val="00EC3850"/>
    <w:rsid w:val="00EC4207"/>
    <w:rsid w:val="00EC4724"/>
    <w:rsid w:val="00EC5653"/>
    <w:rsid w:val="00EC681C"/>
    <w:rsid w:val="00EC71CE"/>
    <w:rsid w:val="00EC74D7"/>
    <w:rsid w:val="00ED072A"/>
    <w:rsid w:val="00ED1006"/>
    <w:rsid w:val="00ED26DA"/>
    <w:rsid w:val="00ED2DB0"/>
    <w:rsid w:val="00ED4C17"/>
    <w:rsid w:val="00ED75A3"/>
    <w:rsid w:val="00ED7BD8"/>
    <w:rsid w:val="00EE0845"/>
    <w:rsid w:val="00EE0A4E"/>
    <w:rsid w:val="00EE43E6"/>
    <w:rsid w:val="00EE4EDA"/>
    <w:rsid w:val="00EE5DFA"/>
    <w:rsid w:val="00EE6802"/>
    <w:rsid w:val="00EF0EEC"/>
    <w:rsid w:val="00EF1400"/>
    <w:rsid w:val="00EF18FE"/>
    <w:rsid w:val="00EF1AE6"/>
    <w:rsid w:val="00EF280F"/>
    <w:rsid w:val="00EF2ACE"/>
    <w:rsid w:val="00EF34E8"/>
    <w:rsid w:val="00EF3BF6"/>
    <w:rsid w:val="00EF5787"/>
    <w:rsid w:val="00EF60D0"/>
    <w:rsid w:val="00EF6533"/>
    <w:rsid w:val="00F028F3"/>
    <w:rsid w:val="00F0528D"/>
    <w:rsid w:val="00F06C67"/>
    <w:rsid w:val="00F06DFD"/>
    <w:rsid w:val="00F071D1"/>
    <w:rsid w:val="00F07533"/>
    <w:rsid w:val="00F10629"/>
    <w:rsid w:val="00F10A1B"/>
    <w:rsid w:val="00F10FCC"/>
    <w:rsid w:val="00F12EC4"/>
    <w:rsid w:val="00F13085"/>
    <w:rsid w:val="00F13121"/>
    <w:rsid w:val="00F15FA5"/>
    <w:rsid w:val="00F209B7"/>
    <w:rsid w:val="00F20A3C"/>
    <w:rsid w:val="00F20E18"/>
    <w:rsid w:val="00F232B2"/>
    <w:rsid w:val="00F2376F"/>
    <w:rsid w:val="00F243D8"/>
    <w:rsid w:val="00F25210"/>
    <w:rsid w:val="00F25462"/>
    <w:rsid w:val="00F26458"/>
    <w:rsid w:val="00F30828"/>
    <w:rsid w:val="00F313D6"/>
    <w:rsid w:val="00F31F43"/>
    <w:rsid w:val="00F35926"/>
    <w:rsid w:val="00F36266"/>
    <w:rsid w:val="00F402BA"/>
    <w:rsid w:val="00F40F0C"/>
    <w:rsid w:val="00F44D33"/>
    <w:rsid w:val="00F46A51"/>
    <w:rsid w:val="00F4766C"/>
    <w:rsid w:val="00F50350"/>
    <w:rsid w:val="00F507D1"/>
    <w:rsid w:val="00F5093D"/>
    <w:rsid w:val="00F519CE"/>
    <w:rsid w:val="00F51ADA"/>
    <w:rsid w:val="00F55B74"/>
    <w:rsid w:val="00F5746B"/>
    <w:rsid w:val="00F57641"/>
    <w:rsid w:val="00F60757"/>
    <w:rsid w:val="00F607C5"/>
    <w:rsid w:val="00F60DEA"/>
    <w:rsid w:val="00F61686"/>
    <w:rsid w:val="00F61831"/>
    <w:rsid w:val="00F6302A"/>
    <w:rsid w:val="00F6314D"/>
    <w:rsid w:val="00F6316C"/>
    <w:rsid w:val="00F63C80"/>
    <w:rsid w:val="00F63F4B"/>
    <w:rsid w:val="00F64C2B"/>
    <w:rsid w:val="00F651BE"/>
    <w:rsid w:val="00F67F53"/>
    <w:rsid w:val="00F703BE"/>
    <w:rsid w:val="00F71F69"/>
    <w:rsid w:val="00F7228F"/>
    <w:rsid w:val="00F72B72"/>
    <w:rsid w:val="00F73E4F"/>
    <w:rsid w:val="00F746A1"/>
    <w:rsid w:val="00F74BB9"/>
    <w:rsid w:val="00F75582"/>
    <w:rsid w:val="00F75A7A"/>
    <w:rsid w:val="00F76EFA"/>
    <w:rsid w:val="00F774B3"/>
    <w:rsid w:val="00F804BE"/>
    <w:rsid w:val="00F817CE"/>
    <w:rsid w:val="00F82763"/>
    <w:rsid w:val="00F82B6A"/>
    <w:rsid w:val="00F8456C"/>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BB3"/>
    <w:rsid w:val="00FA3CDB"/>
    <w:rsid w:val="00FB262F"/>
    <w:rsid w:val="00FB4C80"/>
    <w:rsid w:val="00FB6710"/>
    <w:rsid w:val="00FB6A6A"/>
    <w:rsid w:val="00FC16B9"/>
    <w:rsid w:val="00FC2F5F"/>
    <w:rsid w:val="00FC4075"/>
    <w:rsid w:val="00FC5BB2"/>
    <w:rsid w:val="00FC5DCB"/>
    <w:rsid w:val="00FC64F9"/>
    <w:rsid w:val="00FC7429"/>
    <w:rsid w:val="00FD07F6"/>
    <w:rsid w:val="00FD1EC8"/>
    <w:rsid w:val="00FD2F67"/>
    <w:rsid w:val="00FD37F0"/>
    <w:rsid w:val="00FD47ED"/>
    <w:rsid w:val="00FD74DB"/>
    <w:rsid w:val="00FD7660"/>
    <w:rsid w:val="00FE0655"/>
    <w:rsid w:val="00FE090D"/>
    <w:rsid w:val="00FE2365"/>
    <w:rsid w:val="00FE40D5"/>
    <w:rsid w:val="00FE4C7B"/>
    <w:rsid w:val="00FE7336"/>
    <w:rsid w:val="00FE787C"/>
    <w:rsid w:val="00FF250D"/>
    <w:rsid w:val="00FF45A5"/>
    <w:rsid w:val="00FF50A6"/>
    <w:rsid w:val="00FF5C91"/>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v:textbox inset="5.85pt,.7pt,5.85pt,.7pt"/>
    </o:shapedefaults>
    <o:shapelayout v:ext="edit">
      <o:idmap v:ext="edit" data="1"/>
    </o:shapelayout>
  </w:shapeDefaults>
  <w:decimalSymbol w:val="."/>
  <w:listSeparator w:val=","/>
  <w14:docId w14:val="14B00165"/>
  <w15:docId w15:val="{89AFF8E5-1C80-40FB-BB7C-63C4EB82F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87"/>
    <w:pPr>
      <w:overflowPunct w:val="0"/>
      <w:autoSpaceDE w:val="0"/>
      <w:autoSpaceDN w:val="0"/>
      <w:adjustRightInd w:val="0"/>
      <w:spacing w:after="120"/>
      <w:jc w:val="both"/>
      <w:textAlignment w:val="baseline"/>
    </w:pPr>
    <w:rPr>
      <w:rFonts w:ascii="Arial" w:eastAsia="Times New Roman" w:hAnsi="Arial"/>
    </w:rPr>
  </w:style>
  <w:style w:type="paragraph" w:styleId="Heading1">
    <w:name w:val="heading 1"/>
    <w:next w:val="Normal"/>
    <w:link w:val="Heading1Char"/>
    <w:qFormat/>
    <w:rsid w:val="00E21C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rPr>
  </w:style>
  <w:style w:type="paragraph" w:styleId="Heading2">
    <w:name w:val="heading 2"/>
    <w:basedOn w:val="Heading1"/>
    <w:next w:val="Normal"/>
    <w:qFormat/>
    <w:rsid w:val="00E21C9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21C92"/>
    <w:pPr>
      <w:numPr>
        <w:ilvl w:val="2"/>
      </w:numPr>
      <w:spacing w:before="120"/>
      <w:outlineLvl w:val="2"/>
    </w:pPr>
    <w:rPr>
      <w:sz w:val="28"/>
      <w:szCs w:val="28"/>
    </w:rPr>
  </w:style>
  <w:style w:type="paragraph" w:styleId="Heading4">
    <w:name w:val="heading 4"/>
    <w:basedOn w:val="Heading3"/>
    <w:next w:val="Normal"/>
    <w:qFormat/>
    <w:rsid w:val="00E21C92"/>
    <w:pPr>
      <w:numPr>
        <w:ilvl w:val="3"/>
      </w:numPr>
      <w:tabs>
        <w:tab w:val="clear" w:pos="720"/>
      </w:tabs>
      <w:outlineLvl w:val="3"/>
    </w:pPr>
    <w:rPr>
      <w:sz w:val="24"/>
      <w:szCs w:val="24"/>
    </w:rPr>
  </w:style>
  <w:style w:type="paragraph" w:styleId="Heading5">
    <w:name w:val="heading 5"/>
    <w:basedOn w:val="Heading4"/>
    <w:next w:val="Normal"/>
    <w:qFormat/>
    <w:rsid w:val="00E21C92"/>
    <w:pPr>
      <w:numPr>
        <w:ilvl w:val="4"/>
      </w:numPr>
      <w:tabs>
        <w:tab w:val="clear" w:pos="864"/>
      </w:tabs>
      <w:outlineLvl w:val="4"/>
    </w:pPr>
    <w:rPr>
      <w:sz w:val="22"/>
      <w:szCs w:val="22"/>
    </w:rPr>
  </w:style>
  <w:style w:type="paragraph" w:styleId="Heading6">
    <w:name w:val="heading 6"/>
    <w:basedOn w:val="Normal"/>
    <w:next w:val="Normal"/>
    <w:qFormat/>
    <w:rsid w:val="00E21C92"/>
    <w:pPr>
      <w:keepNext/>
      <w:keepLines/>
      <w:numPr>
        <w:ilvl w:val="5"/>
        <w:numId w:val="1"/>
      </w:numPr>
      <w:tabs>
        <w:tab w:val="left" w:pos="432"/>
      </w:tabs>
      <w:spacing w:before="120"/>
      <w:outlineLvl w:val="5"/>
    </w:pPr>
    <w:rPr>
      <w:rFonts w:cs="Arial"/>
    </w:rPr>
  </w:style>
  <w:style w:type="paragraph" w:styleId="Heading7">
    <w:name w:val="heading 7"/>
    <w:basedOn w:val="Normal"/>
    <w:next w:val="Normal"/>
    <w:qFormat/>
    <w:rsid w:val="00E21C92"/>
    <w:pPr>
      <w:keepNext/>
      <w:keepLines/>
      <w:numPr>
        <w:ilvl w:val="6"/>
        <w:numId w:val="1"/>
      </w:numPr>
      <w:tabs>
        <w:tab w:val="left" w:pos="432"/>
      </w:tabs>
      <w:spacing w:before="120"/>
      <w:outlineLvl w:val="6"/>
    </w:pPr>
    <w:rPr>
      <w:rFonts w:cs="Arial"/>
    </w:rPr>
  </w:style>
  <w:style w:type="paragraph" w:styleId="Heading8">
    <w:name w:val="heading 8"/>
    <w:basedOn w:val="Heading7"/>
    <w:next w:val="Normal"/>
    <w:qFormat/>
    <w:rsid w:val="00E21C92"/>
    <w:pPr>
      <w:numPr>
        <w:ilvl w:val="7"/>
      </w:numPr>
      <w:tabs>
        <w:tab w:val="clear" w:pos="1296"/>
      </w:tabs>
      <w:outlineLvl w:val="7"/>
    </w:pPr>
  </w:style>
  <w:style w:type="paragraph" w:styleId="Heading9">
    <w:name w:val="heading 9"/>
    <w:basedOn w:val="Heading8"/>
    <w:next w:val="Normal"/>
    <w:qFormat/>
    <w:rsid w:val="00E21C92"/>
    <w:pPr>
      <w:numPr>
        <w:ilvl w:val="8"/>
      </w:numPr>
      <w:tabs>
        <w:tab w:val="clear"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rsid w:val="00E21C92"/>
    <w:pPr>
      <w:ind w:left="1135"/>
    </w:pPr>
  </w:style>
  <w:style w:type="paragraph" w:styleId="List2">
    <w:name w:val="List 2"/>
    <w:basedOn w:val="List"/>
    <w:rsid w:val="00E21C92"/>
    <w:pPr>
      <w:ind w:left="851"/>
    </w:pPr>
  </w:style>
  <w:style w:type="paragraph" w:styleId="List">
    <w:name w:val="List"/>
    <w:basedOn w:val="Normal"/>
    <w:rsid w:val="00E21C92"/>
    <w:pPr>
      <w:ind w:left="568" w:hanging="284"/>
    </w:pPr>
  </w:style>
  <w:style w:type="paragraph" w:styleId="CommentSubject">
    <w:name w:val="annotation subject"/>
    <w:basedOn w:val="CommentText"/>
    <w:next w:val="CommentText"/>
    <w:semiHidden/>
    <w:rsid w:val="00E21C92"/>
    <w:rPr>
      <w:b/>
      <w:bCs/>
    </w:rPr>
  </w:style>
  <w:style w:type="paragraph" w:styleId="CommentText">
    <w:name w:val="annotation text"/>
    <w:basedOn w:val="Normal"/>
    <w:semiHidden/>
    <w:rsid w:val="00E21C92"/>
  </w:style>
  <w:style w:type="paragraph" w:styleId="TOC7">
    <w:name w:val="toc 7"/>
    <w:basedOn w:val="TOC6"/>
    <w:next w:val="Normal"/>
    <w:semiHidden/>
    <w:rsid w:val="00E21C92"/>
    <w:pPr>
      <w:ind w:left="2268" w:hanging="2268"/>
    </w:pPr>
  </w:style>
  <w:style w:type="paragraph" w:styleId="TOC6">
    <w:name w:val="toc 6"/>
    <w:basedOn w:val="TOC5"/>
    <w:next w:val="Normal"/>
    <w:semiHidden/>
    <w:rsid w:val="00E21C92"/>
    <w:pPr>
      <w:ind w:left="1985" w:hanging="1985"/>
    </w:pPr>
  </w:style>
  <w:style w:type="paragraph" w:styleId="TOC5">
    <w:name w:val="toc 5"/>
    <w:basedOn w:val="TOC4"/>
    <w:semiHidden/>
    <w:rsid w:val="00E21C92"/>
    <w:pPr>
      <w:tabs>
        <w:tab w:val="right" w:pos="1701"/>
      </w:tabs>
      <w:ind w:left="1701" w:hanging="1701"/>
    </w:pPr>
  </w:style>
  <w:style w:type="paragraph" w:styleId="TOC4">
    <w:name w:val="toc 4"/>
    <w:basedOn w:val="TOC3"/>
    <w:semiHidden/>
    <w:rsid w:val="00E21C92"/>
    <w:pPr>
      <w:ind w:left="1418" w:hanging="1418"/>
    </w:pPr>
  </w:style>
  <w:style w:type="paragraph" w:styleId="TOC3">
    <w:name w:val="toc 3"/>
    <w:basedOn w:val="TOC2"/>
    <w:semiHidden/>
    <w:rsid w:val="00E21C92"/>
    <w:pPr>
      <w:ind w:left="1134" w:hanging="1134"/>
    </w:pPr>
  </w:style>
  <w:style w:type="paragraph" w:styleId="TOC2">
    <w:name w:val="toc 2"/>
    <w:basedOn w:val="TOC1"/>
    <w:semiHidden/>
    <w:rsid w:val="00E21C92"/>
    <w:pPr>
      <w:spacing w:before="0"/>
      <w:ind w:left="851" w:hanging="851"/>
    </w:pPr>
    <w:rPr>
      <w:szCs w:val="20"/>
    </w:rPr>
  </w:style>
  <w:style w:type="paragraph" w:styleId="TOC1">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ListNumber2">
    <w:name w:val="List Number 2"/>
    <w:basedOn w:val="ListNumber"/>
    <w:rsid w:val="00E21C92"/>
    <w:pPr>
      <w:ind w:left="851"/>
    </w:pPr>
  </w:style>
  <w:style w:type="paragraph" w:styleId="ListNumber">
    <w:name w:val="List Number"/>
    <w:basedOn w:val="List"/>
    <w:rsid w:val="00E21C92"/>
  </w:style>
  <w:style w:type="paragraph" w:styleId="ListBullet4">
    <w:name w:val="List Bullet 4"/>
    <w:basedOn w:val="ListBullet3"/>
    <w:rsid w:val="00E21C92"/>
    <w:pPr>
      <w:numPr>
        <w:numId w:val="2"/>
      </w:numPr>
    </w:pPr>
  </w:style>
  <w:style w:type="paragraph" w:styleId="ListBullet3">
    <w:name w:val="List Bullet 3"/>
    <w:basedOn w:val="ListBullet2"/>
    <w:rsid w:val="00E21C92"/>
    <w:pPr>
      <w:numPr>
        <w:numId w:val="3"/>
      </w:numPr>
    </w:pPr>
  </w:style>
  <w:style w:type="paragraph" w:styleId="ListBullet2">
    <w:name w:val="List Bullet 2"/>
    <w:basedOn w:val="ListBullet"/>
    <w:rsid w:val="00E21C92"/>
    <w:pPr>
      <w:numPr>
        <w:numId w:val="4"/>
      </w:numPr>
    </w:pPr>
  </w:style>
  <w:style w:type="paragraph" w:styleId="ListBullet">
    <w:name w:val="List Bullet"/>
    <w:basedOn w:val="BodyText"/>
    <w:rsid w:val="00E21C92"/>
    <w:pPr>
      <w:numPr>
        <w:numId w:val="5"/>
      </w:numPr>
    </w:pPr>
  </w:style>
  <w:style w:type="paragraph" w:styleId="BodyText">
    <w:name w:val="Body Text"/>
    <w:basedOn w:val="Normal"/>
    <w:link w:val="BodyTextChar"/>
    <w:rsid w:val="00E21C92"/>
    <w:rPr>
      <w:rFonts w:eastAsia="Malgun Gothic"/>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E21C92"/>
    <w:pPr>
      <w:spacing w:after="240"/>
      <w:jc w:val="center"/>
    </w:pPr>
    <w:rPr>
      <w:b/>
      <w:bCs/>
    </w:rPr>
  </w:style>
  <w:style w:type="paragraph" w:styleId="DocumentMap">
    <w:name w:val="Document Map"/>
    <w:basedOn w:val="Normal"/>
    <w:semiHidden/>
    <w:rsid w:val="00E21C92"/>
    <w:pPr>
      <w:shd w:val="clear" w:color="auto" w:fill="000080"/>
    </w:pPr>
    <w:rPr>
      <w:rFonts w:ascii="Tahoma" w:hAnsi="Tahoma" w:cs="Tahoma"/>
    </w:rPr>
  </w:style>
  <w:style w:type="paragraph" w:styleId="ListBullet5">
    <w:name w:val="List Bullet 5"/>
    <w:basedOn w:val="ListBullet4"/>
    <w:rsid w:val="00E21C92"/>
    <w:pPr>
      <w:numPr>
        <w:numId w:val="6"/>
      </w:numPr>
      <w:tabs>
        <w:tab w:val="clear" w:pos="1361"/>
      </w:tabs>
    </w:pPr>
  </w:style>
  <w:style w:type="paragraph" w:styleId="TOC8">
    <w:name w:val="toc 8"/>
    <w:basedOn w:val="TOC1"/>
    <w:semiHidden/>
    <w:rsid w:val="00E21C92"/>
    <w:pPr>
      <w:spacing w:before="180"/>
      <w:ind w:left="2693" w:hanging="2693"/>
    </w:pPr>
    <w:rPr>
      <w:b w:val="0"/>
      <w:bCs/>
    </w:rPr>
  </w:style>
  <w:style w:type="paragraph" w:styleId="BalloonText">
    <w:name w:val="Balloon Text"/>
    <w:basedOn w:val="Normal"/>
    <w:semiHidden/>
    <w:rsid w:val="00E21C92"/>
    <w:rPr>
      <w:rFonts w:ascii="Tahoma" w:hAnsi="Tahoma" w:cs="Tahoma"/>
      <w:sz w:val="16"/>
      <w:szCs w:val="16"/>
    </w:rPr>
  </w:style>
  <w:style w:type="paragraph" w:styleId="Footer">
    <w:name w:val="footer"/>
    <w:basedOn w:val="Header"/>
    <w:semiHidden/>
    <w:rsid w:val="00E21C92"/>
    <w:pPr>
      <w:jc w:val="center"/>
    </w:pPr>
    <w:rPr>
      <w:i/>
      <w:iCs/>
    </w:rPr>
  </w:style>
  <w:style w:type="paragraph" w:styleId="Header">
    <w:name w:val="header"/>
    <w:basedOn w:val="Normal"/>
    <w:link w:val="HeaderChar"/>
    <w:rsid w:val="00E21C92"/>
    <w:pPr>
      <w:widowControl w:val="0"/>
    </w:pPr>
    <w:rPr>
      <w:rFonts w:eastAsia="ＭＳ 明朝"/>
      <w:b/>
      <w:sz w:val="24"/>
      <w:szCs w:val="24"/>
    </w:rPr>
  </w:style>
  <w:style w:type="paragraph" w:styleId="FootnoteText">
    <w:name w:val="footnote text"/>
    <w:basedOn w:val="Normal"/>
    <w:semiHidden/>
    <w:rsid w:val="00E21C92"/>
    <w:pPr>
      <w:keepLines/>
      <w:spacing w:after="0"/>
      <w:ind w:left="454" w:hanging="454"/>
    </w:pPr>
    <w:rPr>
      <w:sz w:val="16"/>
      <w:szCs w:val="16"/>
    </w:rPr>
  </w:style>
  <w:style w:type="paragraph" w:styleId="List5">
    <w:name w:val="List 5"/>
    <w:basedOn w:val="List4"/>
    <w:rsid w:val="00E21C92"/>
    <w:pPr>
      <w:ind w:left="1702"/>
    </w:pPr>
  </w:style>
  <w:style w:type="paragraph" w:styleId="List4">
    <w:name w:val="List 4"/>
    <w:basedOn w:val="List3"/>
    <w:rsid w:val="00E21C92"/>
    <w:pPr>
      <w:ind w:left="1418"/>
    </w:pPr>
  </w:style>
  <w:style w:type="paragraph" w:styleId="TableofFigures">
    <w:name w:val="table of figures"/>
    <w:basedOn w:val="Normal"/>
    <w:next w:val="Normal"/>
    <w:uiPriority w:val="99"/>
    <w:rsid w:val="00E21C92"/>
    <w:pPr>
      <w:ind w:left="1418" w:hanging="1418"/>
      <w:jc w:val="left"/>
    </w:pPr>
    <w:rPr>
      <w:b/>
    </w:rPr>
  </w:style>
  <w:style w:type="paragraph" w:styleId="TOC9">
    <w:name w:val="toc 9"/>
    <w:basedOn w:val="TOC8"/>
    <w:semiHidden/>
    <w:rsid w:val="00E21C92"/>
    <w:pPr>
      <w:ind w:left="1418" w:hanging="1418"/>
    </w:pPr>
  </w:style>
  <w:style w:type="paragraph" w:styleId="NormalWeb">
    <w:name w:val="Normal (Web)"/>
    <w:basedOn w:val="Normal"/>
    <w:uiPriority w:val="99"/>
    <w:rsid w:val="00E21C92"/>
    <w:rPr>
      <w:sz w:val="24"/>
    </w:rPr>
  </w:style>
  <w:style w:type="paragraph" w:styleId="Index1">
    <w:name w:val="index 1"/>
    <w:basedOn w:val="Normal"/>
    <w:semiHidden/>
    <w:rsid w:val="00E21C92"/>
    <w:pPr>
      <w:keepLines/>
      <w:spacing w:after="0"/>
    </w:pPr>
  </w:style>
  <w:style w:type="paragraph" w:styleId="Index2">
    <w:name w:val="index 2"/>
    <w:basedOn w:val="Index1"/>
    <w:semiHidden/>
    <w:rsid w:val="00E21C92"/>
    <w:pPr>
      <w:ind w:left="284"/>
    </w:pPr>
  </w:style>
  <w:style w:type="character" w:styleId="PageNumber">
    <w:name w:val="page number"/>
    <w:basedOn w:val="DefaultParagraphFont"/>
    <w:semiHidden/>
    <w:rsid w:val="00E21C92"/>
  </w:style>
  <w:style w:type="character" w:styleId="FollowedHyperlink">
    <w:name w:val="FollowedHyperlink"/>
    <w:semiHidden/>
    <w:rsid w:val="00E21C92"/>
    <w:rPr>
      <w:color w:val="FF0000"/>
      <w:u w:val="single"/>
    </w:rPr>
  </w:style>
  <w:style w:type="character" w:styleId="Hyperlink">
    <w:name w:val="Hyperlink"/>
    <w:uiPriority w:val="99"/>
    <w:rsid w:val="00E21C92"/>
    <w:rPr>
      <w:color w:val="0000FF"/>
      <w:u w:val="single"/>
    </w:rPr>
  </w:style>
  <w:style w:type="character" w:styleId="CommentReference">
    <w:name w:val="annotation reference"/>
    <w:semiHidden/>
    <w:rsid w:val="00E21C92"/>
    <w:rPr>
      <w:sz w:val="16"/>
      <w:szCs w:val="16"/>
    </w:rPr>
  </w:style>
  <w:style w:type="character" w:styleId="FootnoteReference">
    <w:name w:val="footnote reference"/>
    <w:semiHidden/>
    <w:rsid w:val="00E21C92"/>
    <w:rPr>
      <w:b/>
      <w:bCs/>
      <w:position w:val="6"/>
      <w:sz w:val="16"/>
      <w:szCs w:val="16"/>
    </w:rPr>
  </w:style>
  <w:style w:type="table" w:styleId="TableGrid">
    <w:name w:val="Table Grid"/>
    <w:basedOn w:val="TableNormal"/>
    <w:uiPriority w:val="59"/>
    <w:unhideWhenUsed/>
    <w:rsid w:val="00E21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rsid w:val="00E21C92"/>
    <w:pPr>
      <w:keepNext/>
      <w:keepLines/>
      <w:spacing w:before="180"/>
      <w:jc w:val="center"/>
    </w:pPr>
  </w:style>
  <w:style w:type="paragraph" w:customStyle="1" w:styleId="3GPPHeader">
    <w:name w:val="3GPP_Header"/>
    <w:basedOn w:val="Normal"/>
    <w:rsid w:val="00E21C92"/>
    <w:pPr>
      <w:tabs>
        <w:tab w:val="left" w:pos="1701"/>
        <w:tab w:val="right" w:pos="9639"/>
      </w:tabs>
      <w:spacing w:after="240"/>
    </w:pPr>
    <w:rPr>
      <w:b/>
      <w:sz w:val="24"/>
    </w:rPr>
  </w:style>
  <w:style w:type="paragraph" w:customStyle="1" w:styleId="EQ">
    <w:name w:val="EQ"/>
    <w:basedOn w:val="Normal"/>
    <w:next w:val="Normal"/>
    <w:rsid w:val="00E21C92"/>
    <w:pPr>
      <w:keepLines/>
      <w:tabs>
        <w:tab w:val="center" w:pos="4536"/>
        <w:tab w:val="right" w:pos="9072"/>
      </w:tabs>
      <w:spacing w:after="180"/>
      <w:jc w:val="left"/>
    </w:pPr>
    <w:rPr>
      <w:lang w:eastAsia="en-US"/>
    </w:rPr>
  </w:style>
  <w:style w:type="paragraph" w:customStyle="1" w:styleId="EditorsNote">
    <w:name w:val="Editor's Note"/>
    <w:basedOn w:val="Normal"/>
    <w:rsid w:val="00E21C92"/>
    <w:pPr>
      <w:keepLines/>
      <w:spacing w:after="180"/>
      <w:ind w:left="1135" w:hanging="851"/>
      <w:jc w:val="left"/>
    </w:pPr>
    <w:rPr>
      <w:color w:val="FF0000"/>
      <w:lang w:eastAsia="en-US"/>
    </w:rPr>
  </w:style>
  <w:style w:type="paragraph" w:customStyle="1" w:styleId="Reference">
    <w:name w:val="Reference"/>
    <w:basedOn w:val="Normal"/>
    <w:rsid w:val="00E21C92"/>
    <w:pPr>
      <w:numPr>
        <w:numId w:val="7"/>
      </w:numPr>
    </w:pPr>
  </w:style>
  <w:style w:type="paragraph" w:customStyle="1" w:styleId="B1">
    <w:name w:val="B1"/>
    <w:basedOn w:val="List"/>
    <w:link w:val="B1Char1"/>
    <w:qFormat/>
    <w:rsid w:val="00E21C92"/>
    <w:pPr>
      <w:spacing w:after="180"/>
      <w:jc w:val="left"/>
    </w:pPr>
    <w:rPr>
      <w:lang w:eastAsia="en-US"/>
    </w:rPr>
  </w:style>
  <w:style w:type="paragraph" w:customStyle="1" w:styleId="B2">
    <w:name w:val="B2"/>
    <w:basedOn w:val="List2"/>
    <w:rsid w:val="00E21C92"/>
    <w:pPr>
      <w:spacing w:after="180"/>
      <w:jc w:val="left"/>
    </w:pPr>
    <w:rPr>
      <w:lang w:eastAsia="en-US"/>
    </w:rPr>
  </w:style>
  <w:style w:type="paragraph" w:customStyle="1" w:styleId="B3">
    <w:name w:val="B3"/>
    <w:basedOn w:val="List3"/>
    <w:rsid w:val="00E21C92"/>
    <w:pPr>
      <w:spacing w:after="180"/>
      <w:jc w:val="left"/>
    </w:pPr>
    <w:rPr>
      <w:lang w:eastAsia="en-US"/>
    </w:rPr>
  </w:style>
  <w:style w:type="paragraph" w:customStyle="1" w:styleId="B4">
    <w:name w:val="B4"/>
    <w:basedOn w:val="List4"/>
    <w:rsid w:val="00E21C92"/>
    <w:pPr>
      <w:spacing w:after="180"/>
      <w:jc w:val="left"/>
    </w:pPr>
    <w:rPr>
      <w:lang w:eastAsia="en-US"/>
    </w:rPr>
  </w:style>
  <w:style w:type="paragraph" w:customStyle="1" w:styleId="Proposal">
    <w:name w:val="Proposal"/>
    <w:basedOn w:val="Normal"/>
    <w:rsid w:val="00E21C92"/>
    <w:pPr>
      <w:numPr>
        <w:numId w:val="8"/>
      </w:numPr>
      <w:tabs>
        <w:tab w:val="left" w:pos="1701"/>
      </w:tabs>
    </w:pPr>
    <w:rPr>
      <w:b/>
      <w:bCs/>
    </w:rPr>
  </w:style>
  <w:style w:type="paragraph" w:customStyle="1" w:styleId="B5">
    <w:name w:val="B5"/>
    <w:basedOn w:val="List5"/>
    <w:rsid w:val="00E21C92"/>
    <w:pPr>
      <w:spacing w:after="180"/>
      <w:jc w:val="left"/>
    </w:pPr>
    <w:rPr>
      <w:lang w:eastAsia="en-US"/>
    </w:rPr>
  </w:style>
  <w:style w:type="paragraph" w:customStyle="1" w:styleId="EX">
    <w:name w:val="EX"/>
    <w:basedOn w:val="Normal"/>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Normal"/>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Normal"/>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Heading1"/>
    <w:next w:val="Normal"/>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Normal"/>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Normal"/>
    <w:link w:val="Doc-text2Char"/>
    <w:qFormat/>
    <w:rsid w:val="00E21C92"/>
    <w:pPr>
      <w:tabs>
        <w:tab w:val="left" w:pos="1622"/>
      </w:tabs>
      <w:adjustRightInd/>
      <w:spacing w:after="0"/>
      <w:ind w:left="1622" w:hanging="363"/>
      <w:jc w:val="left"/>
      <w:textAlignment w:val="auto"/>
    </w:pPr>
    <w:rPr>
      <w:rFonts w:eastAsia="ＭＳ 明朝"/>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
    <w:name w:val="列出段落1"/>
    <w:basedOn w:val="Normal"/>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
    <w:name w:val="列出段落2"/>
    <w:basedOn w:val="Normal"/>
    <w:link w:val="Char"/>
    <w:uiPriority w:val="34"/>
    <w:qFormat/>
    <w:rsid w:val="00E21C92"/>
    <w:pPr>
      <w:adjustRightInd/>
      <w:spacing w:after="180"/>
      <w:ind w:left="720"/>
      <w:contextualSpacing/>
      <w:textAlignment w:val="auto"/>
    </w:pPr>
    <w:rPr>
      <w:rFonts w:eastAsia="Arial Unicode MS"/>
      <w:lang w:eastAsia="en-US"/>
    </w:rPr>
  </w:style>
  <w:style w:type="character" w:customStyle="1" w:styleId="Heading1Char">
    <w:name w:val="Heading 1 Char"/>
    <w:link w:val="Heading1"/>
    <w:rsid w:val="00E21C92"/>
    <w:rPr>
      <w:rFonts w:ascii="Arial" w:hAnsi="Arial"/>
      <w:sz w:val="36"/>
      <w:szCs w:val="36"/>
    </w:rPr>
  </w:style>
  <w:style w:type="character" w:customStyle="1" w:styleId="BodyTextChar">
    <w:name w:val="Body Text Char"/>
    <w:link w:val="BodyText"/>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ＭＳ 明朝"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0">
    <w:name w:val="未处理的提及1"/>
    <w:uiPriority w:val="99"/>
    <w:unhideWhenUsed/>
    <w:rsid w:val="00E21C92"/>
    <w:rPr>
      <w:color w:val="808080"/>
      <w:shd w:val="clear" w:color="auto" w:fill="E6E6E6"/>
    </w:rPr>
  </w:style>
  <w:style w:type="character" w:customStyle="1" w:styleId="11">
    <w:name w:val="占位符文本1"/>
    <w:uiPriority w:val="99"/>
    <w:semiHidden/>
    <w:rsid w:val="00E21C92"/>
    <w:rPr>
      <w:color w:val="808080"/>
    </w:rPr>
  </w:style>
  <w:style w:type="character" w:customStyle="1" w:styleId="HeaderChar">
    <w:name w:val="Header Char"/>
    <w:link w:val="Header"/>
    <w:rsid w:val="00E21C92"/>
    <w:rPr>
      <w:rFonts w:ascii="Arial" w:eastAsia="ＭＳ 明朝"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
    <w:name w:val="列出段落 Char"/>
    <w:aliases w:val="목록 단 Char"/>
    <w:link w:val="2"/>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ＭＳ 明朝" w:hAnsi="Arial"/>
      <w:lang w:val="en-GB" w:eastAsia="en-US"/>
    </w:rPr>
  </w:style>
  <w:style w:type="character" w:customStyle="1" w:styleId="CRCoverPageZchn">
    <w:name w:val="CR Cover Page Zchn"/>
    <w:link w:val="CRCoverPage"/>
    <w:rsid w:val="00B71F0A"/>
    <w:rPr>
      <w:rFonts w:ascii="Arial" w:eastAsia="ＭＳ 明朝" w:hAnsi="Arial"/>
      <w:lang w:val="en-GB" w:eastAsia="en-US" w:bidi="ar-SA"/>
    </w:rPr>
  </w:style>
  <w:style w:type="paragraph" w:customStyle="1" w:styleId="Agreement">
    <w:name w:val="Agreement"/>
    <w:basedOn w:val="Normal"/>
    <w:next w:val="Normal"/>
    <w:qFormat/>
    <w:rsid w:val="002E11A6"/>
    <w:pPr>
      <w:numPr>
        <w:numId w:val="17"/>
      </w:numPr>
      <w:overflowPunct/>
      <w:autoSpaceDE/>
      <w:autoSpaceDN/>
      <w:adjustRightInd/>
      <w:spacing w:before="60" w:after="0"/>
      <w:jc w:val="left"/>
      <w:textAlignment w:val="auto"/>
    </w:pPr>
    <w:rPr>
      <w:rFonts w:eastAsia="ＭＳ 明朝"/>
      <w:b/>
      <w:szCs w:val="24"/>
      <w:lang w:val="en-GB" w:eastAsia="en-GB"/>
    </w:rPr>
  </w:style>
  <w:style w:type="paragraph" w:customStyle="1" w:styleId="a">
    <w:name w:val="목록 단"/>
    <w:basedOn w:val="Normal"/>
    <w:next w:val="ListParagraph"/>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ListParagraph">
    <w:name w:val="List Paragraph"/>
    <w:basedOn w:val="Normal"/>
    <w:uiPriority w:val="34"/>
    <w:qFormat/>
    <w:rsid w:val="001552D9"/>
    <w:pPr>
      <w:ind w:firstLineChars="200" w:firstLine="420"/>
    </w:pPr>
  </w:style>
  <w:style w:type="paragraph" w:customStyle="1" w:styleId="Doc-comment">
    <w:name w:val="Doc-comment"/>
    <w:basedOn w:val="Normal"/>
    <w:next w:val="Doc-text2"/>
    <w:qFormat/>
    <w:rsid w:val="00340593"/>
    <w:pPr>
      <w:tabs>
        <w:tab w:val="left" w:pos="1622"/>
      </w:tabs>
      <w:overflowPunct/>
      <w:autoSpaceDE/>
      <w:autoSpaceDN/>
      <w:adjustRightInd/>
      <w:spacing w:after="0"/>
      <w:ind w:left="1622" w:hanging="363"/>
      <w:jc w:val="left"/>
      <w:textAlignment w:val="auto"/>
    </w:pPr>
    <w:rPr>
      <w:rFonts w:eastAsia="ＭＳ 明朝"/>
      <w:i/>
      <w:szCs w:val="24"/>
      <w:lang w:val="en-GB" w:eastAsia="en-GB"/>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locked/>
    <w:rsid w:val="00082013"/>
    <w:rPr>
      <w:rFonts w:ascii="Arial" w:eastAsia="Times New Roman" w:hAnsi="Arial"/>
      <w:b/>
      <w:bCs/>
    </w:rPr>
  </w:style>
  <w:style w:type="character" w:customStyle="1" w:styleId="Doc-titleChar">
    <w:name w:val="Doc-title Char"/>
    <w:link w:val="Doc-title"/>
    <w:qFormat/>
    <w:locked/>
    <w:rsid w:val="00553D87"/>
    <w:rPr>
      <w:rFonts w:ascii="Arial" w:eastAsia="ＭＳ 明朝" w:hAnsi="Arial" w:cs="Arial"/>
      <w:szCs w:val="24"/>
      <w:lang w:val="en-GB" w:eastAsia="en-GB"/>
    </w:rPr>
  </w:style>
  <w:style w:type="paragraph" w:customStyle="1" w:styleId="Doc-title">
    <w:name w:val="Doc-title"/>
    <w:basedOn w:val="Normal"/>
    <w:next w:val="Doc-text2"/>
    <w:link w:val="Doc-titleChar"/>
    <w:qFormat/>
    <w:rsid w:val="00553D87"/>
    <w:pPr>
      <w:overflowPunct/>
      <w:autoSpaceDE/>
      <w:autoSpaceDN/>
      <w:adjustRightInd/>
      <w:spacing w:before="180" w:after="0"/>
      <w:ind w:left="1259" w:hanging="1259"/>
      <w:jc w:val="left"/>
      <w:textAlignment w:val="auto"/>
    </w:pPr>
    <w:rPr>
      <w:rFonts w:eastAsia="ＭＳ 明朝" w:cs="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4353733">
      <w:bodyDiv w:val="1"/>
      <w:marLeft w:val="0"/>
      <w:marRight w:val="0"/>
      <w:marTop w:val="0"/>
      <w:marBottom w:val="0"/>
      <w:divBdr>
        <w:top w:val="none" w:sz="0" w:space="0" w:color="auto"/>
        <w:left w:val="none" w:sz="0" w:space="0" w:color="auto"/>
        <w:bottom w:val="none" w:sz="0" w:space="0" w:color="auto"/>
        <w:right w:val="none" w:sz="0" w:space="0" w:color="auto"/>
      </w:divBdr>
    </w:div>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769469761">
      <w:bodyDiv w:val="1"/>
      <w:marLeft w:val="0"/>
      <w:marRight w:val="0"/>
      <w:marTop w:val="0"/>
      <w:marBottom w:val="0"/>
      <w:divBdr>
        <w:top w:val="none" w:sz="0" w:space="0" w:color="auto"/>
        <w:left w:val="none" w:sz="0" w:space="0" w:color="auto"/>
        <w:bottom w:val="none" w:sz="0" w:space="0" w:color="auto"/>
        <w:right w:val="none" w:sz="0" w:space="0" w:color="auto"/>
      </w:divBdr>
    </w:div>
    <w:div w:id="838272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tsg_ran/WG2_RL2/TSGR2_113bis-e/Docs/R2-2103336.zip" TargetMode="External"/><Relationship Id="rId18" Type="http://schemas.openxmlformats.org/officeDocument/2006/relationships/hyperlink" Target="http://www.3gpp.org/ftp/tsg_ran/WG2_RL2/TSGR2_113bis-e/Docs/R2-2104145.zi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3gpp.org/ftp/tsg_ran/WG2_RL2/TSGR2_113bis-e/Docs/R2-2103182.zip" TargetMode="External"/><Relationship Id="rId17" Type="http://schemas.openxmlformats.org/officeDocument/2006/relationships/hyperlink" Target="http://www.3gpp.org/ftp/tsg_ran/WG2_RL2/TSGR2_113bis-e/Docs/R2-2103700.zip" TargetMode="External"/><Relationship Id="rId2" Type="http://schemas.openxmlformats.org/officeDocument/2006/relationships/numbering" Target="numbering.xml"/><Relationship Id="rId16" Type="http://schemas.openxmlformats.org/officeDocument/2006/relationships/hyperlink" Target="http://www.3gpp.org/ftp/tsg_ran/WG2_RL2/TSGR2_113bis-e/Docs/R2-2103362.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13bis-e/Docs/R2-2103057.zip" TargetMode="External"/><Relationship Id="rId5" Type="http://schemas.openxmlformats.org/officeDocument/2006/relationships/webSettings" Target="webSettings.xml"/><Relationship Id="rId15" Type="http://schemas.openxmlformats.org/officeDocument/2006/relationships/hyperlink" Target="http://www.3gpp.org/ftp/tsg_ran/WG2_RL2/TSGR2_113bis-e/Docs/R2-2103356.zip" TargetMode="External"/><Relationship Id="rId23" Type="http://schemas.openxmlformats.org/officeDocument/2006/relationships/theme" Target="theme/theme1.xml"/><Relationship Id="rId10" Type="http://schemas.openxmlformats.org/officeDocument/2006/relationships/hyperlink" Target="https://www.3gpp.org/ftp/TSG_RAN/WG2_RL2/TSGR2_112-e/Docs/R2-2009456.zip" TargetMode="External"/><Relationship Id="rId19" Type="http://schemas.openxmlformats.org/officeDocument/2006/relationships/hyperlink" Target="http://www.3gpp.org/ftp/tsg_ran/WG2_RL2/TSGR2_113bis-e/Docs/R2-2104200.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3gpp.org/ftp/tsg_ran/WG2_RL2/TSGR2_113bis-e/Docs/R2-210053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60</TotalTime>
  <Pages>10</Pages>
  <Words>2906</Words>
  <Characters>15867</Characters>
  <Application>Microsoft Office Word</Application>
  <DocSecurity>0</DocSecurity>
  <Lines>387</Lines>
  <Paragraphs>228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Muhammad, Awn | Awn | RMI</cp:lastModifiedBy>
  <cp:revision>3</cp:revision>
  <cp:lastPrinted>2008-01-31T16:09:00Z</cp:lastPrinted>
  <dcterms:created xsi:type="dcterms:W3CDTF">2021-08-05T14:32:00Z</dcterms:created>
  <dcterms:modified xsi:type="dcterms:W3CDTF">2021-08-06T04:31:00Z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